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01" w:rsidRPr="00D40297" w:rsidRDefault="005173A9" w:rsidP="000333B1">
      <w:pPr>
        <w:pBdr>
          <w:top w:val="nil"/>
          <w:left w:val="nil"/>
          <w:bottom w:val="nil"/>
          <w:right w:val="nil"/>
          <w:between w:val="nil"/>
        </w:pBdr>
        <w:jc w:val="both"/>
        <w:rPr>
          <w:rFonts w:ascii="Calibri" w:eastAsia="Calibri" w:hAnsi="Calibri" w:cs="Calibri"/>
          <w:color w:val="000000"/>
          <w:sz w:val="22"/>
          <w:szCs w:val="22"/>
        </w:rPr>
      </w:pPr>
      <w:r w:rsidRPr="00D40297">
        <w:rPr>
          <w:rFonts w:ascii="Calibri" w:hAnsi="Calibri" w:cs="Calibri"/>
          <w:noProof/>
          <w:sz w:val="22"/>
          <w:szCs w:val="22"/>
          <w:lang w:val="en-GB"/>
        </w:rPr>
        <w:drawing>
          <wp:anchor distT="0" distB="0" distL="114300" distR="114300" simplePos="0" relativeHeight="251663360" behindDoc="0" locked="0" layoutInCell="1" allowOverlap="1">
            <wp:simplePos x="0" y="0"/>
            <wp:positionH relativeFrom="margin">
              <wp:posOffset>3693111</wp:posOffset>
            </wp:positionH>
            <wp:positionV relativeFrom="margin">
              <wp:posOffset>177311</wp:posOffset>
            </wp:positionV>
            <wp:extent cx="1184275" cy="1080135"/>
            <wp:effectExtent l="0" t="0" r="0" b="0"/>
            <wp:wrapSquare wrapText="bothSides"/>
            <wp:docPr id="29" name="Picture 14" descr="NTW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NTWF"/>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4275" cy="1080135"/>
                    </a:xfrm>
                    <a:prstGeom prst="rect">
                      <a:avLst/>
                    </a:prstGeom>
                    <a:noFill/>
                    <a:ln>
                      <a:noFill/>
                    </a:ln>
                  </pic:spPr>
                </pic:pic>
              </a:graphicData>
            </a:graphic>
          </wp:anchor>
        </w:drawing>
      </w:r>
      <w:r w:rsidRPr="00D40297">
        <w:rPr>
          <w:rFonts w:ascii="Calibri" w:hAnsi="Calibri" w:cs="Calibri"/>
          <w:noProof/>
          <w:sz w:val="22"/>
          <w:szCs w:val="22"/>
          <w:lang w:val="en-GB"/>
        </w:rPr>
        <w:drawing>
          <wp:anchor distT="0" distB="0" distL="114300" distR="114300" simplePos="0" relativeHeight="251662336" behindDoc="0" locked="0" layoutInCell="1" allowOverlap="1">
            <wp:simplePos x="0" y="0"/>
            <wp:positionH relativeFrom="margin">
              <wp:posOffset>2425065</wp:posOffset>
            </wp:positionH>
            <wp:positionV relativeFrom="margin">
              <wp:posOffset>178533</wp:posOffset>
            </wp:positionV>
            <wp:extent cx="1132205" cy="934085"/>
            <wp:effectExtent l="0" t="0" r="0" b="5715"/>
            <wp:wrapSquare wrapText="bothSides"/>
            <wp:docPr id="5"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2205" cy="934085"/>
                    </a:xfrm>
                    <a:prstGeom prst="rect">
                      <a:avLst/>
                    </a:prstGeom>
                    <a:noFill/>
                    <a:ln>
                      <a:noFill/>
                    </a:ln>
                  </pic:spPr>
                </pic:pic>
              </a:graphicData>
            </a:graphic>
          </wp:anchor>
        </w:drawing>
      </w:r>
      <w:r w:rsidRPr="00D40297">
        <w:rPr>
          <w:rFonts w:ascii="Calibri" w:hAnsi="Calibri" w:cs="Calibri"/>
          <w:noProof/>
          <w:sz w:val="22"/>
          <w:szCs w:val="22"/>
          <w:lang w:val="en-GB"/>
        </w:rPr>
        <w:drawing>
          <wp:anchor distT="0" distB="0" distL="114300" distR="114300" simplePos="0" relativeHeight="251666432" behindDoc="0" locked="0" layoutInCell="1" allowOverlap="1">
            <wp:simplePos x="0" y="0"/>
            <wp:positionH relativeFrom="margin">
              <wp:posOffset>921531</wp:posOffset>
            </wp:positionH>
            <wp:positionV relativeFrom="margin">
              <wp:posOffset>288925</wp:posOffset>
            </wp:positionV>
            <wp:extent cx="1431925" cy="583565"/>
            <wp:effectExtent l="0" t="0" r="3175" b="635"/>
            <wp:wrapSquare wrapText="bothSides"/>
            <wp:docPr id="4" name="Picture 4" descr="Donegal Traveller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egal Travellers Project"/>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1925" cy="583565"/>
                    </a:xfrm>
                    <a:prstGeom prst="rect">
                      <a:avLst/>
                    </a:prstGeom>
                    <a:noFill/>
                    <a:ln>
                      <a:noFill/>
                    </a:ln>
                  </pic:spPr>
                </pic:pic>
              </a:graphicData>
            </a:graphic>
          </wp:anchor>
        </w:drawing>
      </w:r>
      <w:r w:rsidRPr="00D40297">
        <w:rPr>
          <w:rFonts w:ascii="Calibri" w:eastAsia="Calibri" w:hAnsi="Calibri" w:cs="Calibri"/>
          <w:noProof/>
          <w:color w:val="000000"/>
          <w:sz w:val="22"/>
          <w:szCs w:val="22"/>
          <w:lang w:val="en-GB"/>
        </w:rPr>
        <w:drawing>
          <wp:anchor distT="0" distB="0" distL="114300" distR="114300" simplePos="0" relativeHeight="251665408" behindDoc="0" locked="0" layoutInCell="1" allowOverlap="1">
            <wp:simplePos x="0" y="0"/>
            <wp:positionH relativeFrom="margin">
              <wp:posOffset>4926330</wp:posOffset>
            </wp:positionH>
            <wp:positionV relativeFrom="margin">
              <wp:posOffset>111125</wp:posOffset>
            </wp:positionV>
            <wp:extent cx="934085" cy="107950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34085" cy="1079500"/>
                    </a:xfrm>
                    <a:prstGeom prst="rect">
                      <a:avLst/>
                    </a:prstGeom>
                  </pic:spPr>
                </pic:pic>
              </a:graphicData>
            </a:graphic>
          </wp:anchor>
        </w:drawing>
      </w:r>
      <w:r w:rsidRPr="00D40297">
        <w:rPr>
          <w:rFonts w:ascii="Calibri" w:hAnsi="Calibri" w:cs="Calibri"/>
          <w:noProof/>
          <w:sz w:val="22"/>
          <w:szCs w:val="22"/>
          <w:lang w:val="en-GB"/>
        </w:rPr>
        <w:drawing>
          <wp:anchor distT="0" distB="0" distL="114300" distR="114300" simplePos="0" relativeHeight="251664384" behindDoc="0" locked="0" layoutInCell="1" allowOverlap="1">
            <wp:simplePos x="0" y="0"/>
            <wp:positionH relativeFrom="margin">
              <wp:posOffset>-59690</wp:posOffset>
            </wp:positionH>
            <wp:positionV relativeFrom="margin">
              <wp:posOffset>179412</wp:posOffset>
            </wp:positionV>
            <wp:extent cx="977265" cy="907415"/>
            <wp:effectExtent l="0" t="0" r="635" b="0"/>
            <wp:wrapSquare wrapText="bothSides"/>
            <wp:docPr id="2" name="Picture 2" descr="Minceir Wh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ceir Whiden"/>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7265" cy="907415"/>
                    </a:xfrm>
                    <a:prstGeom prst="rect">
                      <a:avLst/>
                    </a:prstGeom>
                    <a:noFill/>
                    <a:ln>
                      <a:noFill/>
                    </a:ln>
                  </pic:spPr>
                </pic:pic>
              </a:graphicData>
            </a:graphic>
          </wp:anchor>
        </w:drawing>
      </w:r>
    </w:p>
    <w:p w:rsidR="005173A9" w:rsidRPr="00D40297" w:rsidRDefault="005173A9" w:rsidP="000333B1">
      <w:pPr>
        <w:jc w:val="both"/>
        <w:rPr>
          <w:rFonts w:ascii="Calibri" w:hAnsi="Calibri" w:cs="Calibri"/>
          <w:sz w:val="22"/>
          <w:szCs w:val="22"/>
        </w:rPr>
      </w:pPr>
    </w:p>
    <w:p w:rsidR="005173A9" w:rsidRPr="00D40297" w:rsidRDefault="005173A9" w:rsidP="000333B1">
      <w:pPr>
        <w:pBdr>
          <w:top w:val="nil"/>
          <w:left w:val="nil"/>
          <w:bottom w:val="nil"/>
          <w:right w:val="nil"/>
          <w:between w:val="nil"/>
        </w:pBdr>
        <w:spacing w:before="20"/>
        <w:jc w:val="both"/>
        <w:rPr>
          <w:rFonts w:ascii="Calibri" w:eastAsia="Calibri" w:hAnsi="Calibri" w:cs="Calibri"/>
          <w:color w:val="000000"/>
          <w:sz w:val="22"/>
          <w:szCs w:val="22"/>
        </w:rPr>
      </w:pPr>
    </w:p>
    <w:p w:rsidR="005173A9" w:rsidRPr="00D40297" w:rsidRDefault="005173A9" w:rsidP="000333B1">
      <w:pPr>
        <w:jc w:val="both"/>
        <w:rPr>
          <w:rFonts w:ascii="Calibri" w:hAnsi="Calibri" w:cs="Calibri"/>
          <w:sz w:val="22"/>
          <w:szCs w:val="22"/>
        </w:rPr>
      </w:pPr>
    </w:p>
    <w:p w:rsidR="00D82B01" w:rsidRPr="00EB4A89" w:rsidRDefault="00D82B01" w:rsidP="000333B1">
      <w:pPr>
        <w:pBdr>
          <w:top w:val="nil"/>
          <w:left w:val="nil"/>
          <w:bottom w:val="nil"/>
          <w:right w:val="nil"/>
          <w:between w:val="nil"/>
        </w:pBdr>
        <w:spacing w:before="20"/>
        <w:jc w:val="both"/>
        <w:rPr>
          <w:rFonts w:ascii="Calibri" w:eastAsia="Calibri" w:hAnsi="Calibri" w:cs="Calibri"/>
          <w:color w:val="000000"/>
          <w:sz w:val="26"/>
          <w:szCs w:val="26"/>
        </w:rPr>
      </w:pPr>
    </w:p>
    <w:p w:rsidR="00FE27A4" w:rsidRPr="00EB4A89" w:rsidRDefault="00EF239D" w:rsidP="005720FA">
      <w:pPr>
        <w:pBdr>
          <w:top w:val="nil"/>
          <w:left w:val="nil"/>
          <w:bottom w:val="nil"/>
          <w:right w:val="nil"/>
          <w:between w:val="nil"/>
        </w:pBdr>
        <w:jc w:val="center"/>
        <w:rPr>
          <w:rFonts w:ascii="Calibri" w:eastAsia="Calibri" w:hAnsi="Calibri" w:cs="Calibri"/>
          <w:b/>
          <w:bCs/>
          <w:color w:val="000000"/>
          <w:sz w:val="26"/>
          <w:szCs w:val="26"/>
        </w:rPr>
      </w:pPr>
      <w:r w:rsidRPr="00912B8A">
        <w:rPr>
          <w:rFonts w:ascii="Calibri" w:eastAsia="Calibri" w:hAnsi="Calibri" w:cs="Calibri"/>
          <w:b/>
          <w:bCs/>
          <w:color w:val="000000"/>
          <w:sz w:val="26"/>
          <w:szCs w:val="26"/>
        </w:rPr>
        <w:t>135</w:t>
      </w:r>
      <w:r w:rsidRPr="00EB4A89">
        <w:rPr>
          <w:rFonts w:ascii="Calibri" w:eastAsia="Calibri" w:hAnsi="Calibri" w:cs="Calibri"/>
          <w:b/>
          <w:bCs/>
          <w:color w:val="000000"/>
          <w:sz w:val="26"/>
          <w:szCs w:val="26"/>
          <w:vertAlign w:val="superscript"/>
        </w:rPr>
        <w:t>th</w:t>
      </w:r>
      <w:r w:rsidRPr="00EB4A89">
        <w:rPr>
          <w:rFonts w:ascii="Calibri" w:eastAsia="Calibri" w:hAnsi="Calibri" w:cs="Calibri"/>
          <w:b/>
          <w:bCs/>
          <w:color w:val="000000"/>
          <w:sz w:val="26"/>
          <w:szCs w:val="26"/>
        </w:rPr>
        <w:t>S</w:t>
      </w:r>
      <w:r w:rsidRPr="00912B8A">
        <w:rPr>
          <w:rFonts w:ascii="Calibri" w:eastAsia="Calibri" w:hAnsi="Calibri" w:cs="Calibri"/>
          <w:b/>
          <w:bCs/>
          <w:color w:val="000000"/>
          <w:sz w:val="26"/>
          <w:szCs w:val="26"/>
        </w:rPr>
        <w:t xml:space="preserve">ession </w:t>
      </w:r>
      <w:r w:rsidRPr="00EB4A89">
        <w:rPr>
          <w:rFonts w:ascii="Calibri" w:eastAsia="Calibri" w:hAnsi="Calibri" w:cs="Calibri"/>
          <w:b/>
          <w:bCs/>
          <w:color w:val="000000"/>
          <w:sz w:val="26"/>
          <w:szCs w:val="26"/>
        </w:rPr>
        <w:t xml:space="preserve">of the </w:t>
      </w:r>
      <w:r w:rsidRPr="00912B8A">
        <w:rPr>
          <w:rFonts w:ascii="Calibri" w:eastAsia="Calibri" w:hAnsi="Calibri" w:cs="Calibri"/>
          <w:b/>
          <w:bCs/>
          <w:color w:val="000000"/>
          <w:sz w:val="26"/>
          <w:szCs w:val="26"/>
        </w:rPr>
        <w:t>Human Rights Committee</w:t>
      </w:r>
    </w:p>
    <w:p w:rsidR="00EF239D" w:rsidRPr="00EB4A89" w:rsidRDefault="00FE27A4" w:rsidP="00EB4A89">
      <w:pPr>
        <w:pBdr>
          <w:top w:val="nil"/>
          <w:left w:val="nil"/>
          <w:bottom w:val="nil"/>
          <w:right w:val="nil"/>
          <w:between w:val="nil"/>
        </w:pBdr>
        <w:jc w:val="center"/>
        <w:rPr>
          <w:rFonts w:ascii="Calibri" w:eastAsia="Calibri" w:hAnsi="Calibri" w:cs="Calibri"/>
          <w:b/>
          <w:bCs/>
          <w:color w:val="000000"/>
          <w:sz w:val="26"/>
          <w:szCs w:val="26"/>
        </w:rPr>
      </w:pPr>
      <w:r w:rsidRPr="00EB4A89">
        <w:rPr>
          <w:rFonts w:ascii="Calibri" w:eastAsia="Calibri" w:hAnsi="Calibri" w:cs="Calibri"/>
          <w:b/>
          <w:bCs/>
          <w:color w:val="000000"/>
          <w:sz w:val="26"/>
          <w:szCs w:val="26"/>
        </w:rPr>
        <w:t>(27 June to 29 July 2022)</w:t>
      </w:r>
    </w:p>
    <w:p w:rsidR="00FE27A4" w:rsidRPr="00EB4A89" w:rsidRDefault="00FE27A4" w:rsidP="005720FA">
      <w:pPr>
        <w:pBdr>
          <w:top w:val="nil"/>
          <w:left w:val="nil"/>
          <w:bottom w:val="nil"/>
          <w:right w:val="nil"/>
          <w:between w:val="nil"/>
        </w:pBdr>
        <w:jc w:val="center"/>
        <w:rPr>
          <w:rFonts w:ascii="Calibri" w:eastAsia="Calibri" w:hAnsi="Calibri" w:cs="Calibri"/>
          <w:b/>
          <w:bCs/>
          <w:color w:val="000000"/>
          <w:sz w:val="26"/>
          <w:szCs w:val="26"/>
        </w:rPr>
      </w:pPr>
    </w:p>
    <w:p w:rsidR="00EF239D" w:rsidRPr="00EB4A89" w:rsidRDefault="00912B8A" w:rsidP="005720FA">
      <w:pPr>
        <w:pBdr>
          <w:top w:val="nil"/>
          <w:left w:val="nil"/>
          <w:bottom w:val="nil"/>
          <w:right w:val="nil"/>
          <w:between w:val="nil"/>
        </w:pBdr>
        <w:jc w:val="center"/>
        <w:rPr>
          <w:rFonts w:ascii="Calibri" w:eastAsia="Calibri" w:hAnsi="Calibri" w:cs="Calibri"/>
          <w:b/>
          <w:bCs/>
          <w:color w:val="000000"/>
          <w:sz w:val="28"/>
          <w:szCs w:val="28"/>
        </w:rPr>
      </w:pPr>
      <w:r w:rsidRPr="00EB4A89">
        <w:rPr>
          <w:rFonts w:ascii="Calibri" w:eastAsia="Calibri" w:hAnsi="Calibri" w:cs="Calibri"/>
          <w:b/>
          <w:color w:val="000000"/>
          <w:sz w:val="28"/>
          <w:szCs w:val="28"/>
        </w:rPr>
        <w:t>I</w:t>
      </w:r>
      <w:r w:rsidR="00FE27A4" w:rsidRPr="00EB4A89">
        <w:rPr>
          <w:rFonts w:ascii="Calibri" w:eastAsia="Calibri" w:hAnsi="Calibri" w:cs="Calibri"/>
          <w:b/>
          <w:color w:val="000000"/>
          <w:sz w:val="28"/>
          <w:szCs w:val="28"/>
        </w:rPr>
        <w:t>NTERNATIONAL COVENANT ON CIVIL AND POLITICAL RIGHTS – IRELAND</w:t>
      </w:r>
    </w:p>
    <w:p w:rsidR="00FE27A4" w:rsidRPr="00EB4A89" w:rsidRDefault="00FE27A4" w:rsidP="005720FA">
      <w:pPr>
        <w:pBdr>
          <w:top w:val="nil"/>
          <w:left w:val="nil"/>
          <w:bottom w:val="nil"/>
          <w:right w:val="nil"/>
          <w:between w:val="nil"/>
        </w:pBdr>
        <w:jc w:val="center"/>
        <w:rPr>
          <w:rFonts w:ascii="Calibri" w:eastAsia="Calibri" w:hAnsi="Calibri" w:cs="Calibri"/>
          <w:b/>
          <w:color w:val="000000"/>
          <w:sz w:val="26"/>
          <w:szCs w:val="26"/>
        </w:rPr>
      </w:pPr>
    </w:p>
    <w:p w:rsidR="005173A9" w:rsidRPr="00EB4A89" w:rsidRDefault="00830A6D" w:rsidP="00EB4A89">
      <w:pPr>
        <w:pBdr>
          <w:top w:val="nil"/>
          <w:left w:val="nil"/>
          <w:bottom w:val="nil"/>
          <w:right w:val="nil"/>
          <w:between w:val="nil"/>
        </w:pBdr>
        <w:jc w:val="center"/>
        <w:rPr>
          <w:rFonts w:ascii="Calibri" w:eastAsia="Calibri" w:hAnsi="Calibri" w:cs="Calibri"/>
          <w:color w:val="000000"/>
          <w:sz w:val="26"/>
          <w:szCs w:val="26"/>
        </w:rPr>
      </w:pPr>
      <w:r w:rsidRPr="00EB4A89">
        <w:rPr>
          <w:rFonts w:ascii="Calibri" w:eastAsia="Calibri" w:hAnsi="Calibri" w:cs="Calibri"/>
          <w:b/>
          <w:color w:val="000000"/>
          <w:sz w:val="26"/>
          <w:szCs w:val="26"/>
        </w:rPr>
        <w:t>Join</w:t>
      </w:r>
      <w:r w:rsidR="00DB3D22">
        <w:rPr>
          <w:rFonts w:ascii="Calibri" w:eastAsia="Calibri" w:hAnsi="Calibri" w:cs="Calibri"/>
          <w:b/>
          <w:color w:val="000000"/>
          <w:sz w:val="26"/>
          <w:szCs w:val="26"/>
        </w:rPr>
        <w:t>t</w:t>
      </w:r>
      <w:r w:rsidRPr="00EB4A89">
        <w:rPr>
          <w:rFonts w:ascii="Calibri" w:eastAsia="Calibri" w:hAnsi="Calibri" w:cs="Calibri"/>
          <w:b/>
          <w:color w:val="000000"/>
          <w:sz w:val="26"/>
          <w:szCs w:val="26"/>
        </w:rPr>
        <w:t xml:space="preserve"> Alternative Report by a Coalition of Traveller and Roma Organisations</w:t>
      </w:r>
    </w:p>
    <w:p w:rsidR="00BB5FB4" w:rsidRPr="00EB4A89" w:rsidRDefault="005173A9" w:rsidP="00EB4A89">
      <w:pPr>
        <w:pBdr>
          <w:top w:val="nil"/>
          <w:left w:val="nil"/>
          <w:bottom w:val="nil"/>
          <w:right w:val="nil"/>
          <w:between w:val="nil"/>
        </w:pBdr>
        <w:jc w:val="center"/>
        <w:rPr>
          <w:rFonts w:ascii="Calibri" w:eastAsia="Calibri" w:hAnsi="Calibri" w:cs="Calibri"/>
          <w:b/>
          <w:color w:val="000000"/>
        </w:rPr>
      </w:pPr>
      <w:r w:rsidRPr="00EB4A89">
        <w:rPr>
          <w:rFonts w:ascii="Calibri" w:eastAsia="Calibri" w:hAnsi="Calibri" w:cs="Calibri"/>
          <w:b/>
          <w:color w:val="000000"/>
        </w:rPr>
        <w:t>May 2022</w:t>
      </w:r>
    </w:p>
    <w:p w:rsidR="002F1DD1" w:rsidRDefault="002F1DD1" w:rsidP="000333B1">
      <w:pPr>
        <w:pBdr>
          <w:top w:val="nil"/>
          <w:left w:val="nil"/>
          <w:bottom w:val="nil"/>
          <w:right w:val="nil"/>
          <w:between w:val="nil"/>
        </w:pBdr>
        <w:jc w:val="both"/>
        <w:rPr>
          <w:rFonts w:ascii="Calibri" w:eastAsia="Calibri" w:hAnsi="Calibri" w:cs="Calibri"/>
          <w:b/>
          <w:color w:val="000000"/>
          <w:sz w:val="22"/>
          <w:szCs w:val="22"/>
        </w:rPr>
      </w:pPr>
    </w:p>
    <w:p w:rsidR="00EB4A89" w:rsidRPr="00D40297" w:rsidRDefault="00EB4A89" w:rsidP="000333B1">
      <w:pPr>
        <w:pBdr>
          <w:top w:val="nil"/>
          <w:left w:val="nil"/>
          <w:bottom w:val="nil"/>
          <w:right w:val="nil"/>
          <w:between w:val="nil"/>
        </w:pBdr>
        <w:jc w:val="both"/>
        <w:rPr>
          <w:rFonts w:ascii="Calibri" w:eastAsia="Calibri" w:hAnsi="Calibri" w:cs="Calibri"/>
          <w:b/>
          <w:color w:val="000000"/>
          <w:sz w:val="22"/>
          <w:szCs w:val="22"/>
        </w:rPr>
      </w:pPr>
    </w:p>
    <w:p w:rsidR="002F1DD1" w:rsidRPr="00D40297" w:rsidRDefault="002F1DD1" w:rsidP="005720FA">
      <w:pPr>
        <w:rPr>
          <w:rFonts w:ascii="Calibri" w:hAnsi="Calibri" w:cs="Calibri"/>
          <w:color w:val="C00000"/>
          <w:sz w:val="22"/>
          <w:szCs w:val="22"/>
        </w:rPr>
      </w:pPr>
      <w:r w:rsidRPr="00D40297">
        <w:rPr>
          <w:rFonts w:ascii="Calibri" w:hAnsi="Calibri" w:cs="Calibri"/>
          <w:b/>
          <w:bCs/>
          <w:color w:val="C00000"/>
          <w:sz w:val="22"/>
          <w:szCs w:val="22"/>
        </w:rPr>
        <w:t xml:space="preserve">Pavee Point Traveller and Roma Centre </w:t>
      </w:r>
    </w:p>
    <w:p w:rsidR="002F1DD1" w:rsidRPr="00D40297" w:rsidRDefault="002F1DD1" w:rsidP="005720FA">
      <w:pPr>
        <w:rPr>
          <w:rFonts w:ascii="Calibri" w:hAnsi="Calibri" w:cs="Calibri"/>
          <w:sz w:val="22"/>
          <w:szCs w:val="22"/>
        </w:rPr>
      </w:pPr>
      <w:r w:rsidRPr="00D40297">
        <w:rPr>
          <w:rFonts w:ascii="Calibri" w:hAnsi="Calibri" w:cs="Calibri"/>
          <w:sz w:val="22"/>
          <w:szCs w:val="22"/>
        </w:rPr>
        <w:t>46 North Great Charles Street, Dublin 1, Ireland</w:t>
      </w:r>
      <w:r w:rsidRPr="00D40297">
        <w:rPr>
          <w:rFonts w:ascii="Calibri" w:hAnsi="Calibri" w:cs="Calibri"/>
          <w:sz w:val="22"/>
          <w:szCs w:val="22"/>
        </w:rPr>
        <w:br/>
        <w:t xml:space="preserve">Tel: 353 1 878 0255 </w:t>
      </w:r>
    </w:p>
    <w:p w:rsidR="002F1DD1" w:rsidRPr="00D40297" w:rsidRDefault="002F1DD1" w:rsidP="000333B1">
      <w:pPr>
        <w:jc w:val="both"/>
        <w:rPr>
          <w:rFonts w:ascii="Calibri" w:hAnsi="Calibri" w:cs="Calibri"/>
          <w:color w:val="0000FF"/>
          <w:sz w:val="22"/>
          <w:szCs w:val="22"/>
        </w:rPr>
      </w:pPr>
      <w:r w:rsidRPr="00D40297">
        <w:rPr>
          <w:rFonts w:ascii="Calibri" w:hAnsi="Calibri" w:cs="Calibri"/>
          <w:sz w:val="22"/>
          <w:szCs w:val="22"/>
        </w:rPr>
        <w:t xml:space="preserve">Email: </w:t>
      </w:r>
      <w:hyperlink r:id="rId13" w:history="1">
        <w:r w:rsidR="00FE27A4" w:rsidRPr="00D40297">
          <w:rPr>
            <w:rStyle w:val="Hyperlink"/>
            <w:rFonts w:ascii="Calibri" w:hAnsi="Calibri" w:cs="Calibri"/>
            <w:sz w:val="22"/>
            <w:szCs w:val="22"/>
          </w:rPr>
          <w:t>laura.pohjolainen@pavee.ie</w:t>
        </w:r>
      </w:hyperlink>
    </w:p>
    <w:p w:rsidR="002F1DD1" w:rsidRPr="00D40297" w:rsidRDefault="002F1DD1" w:rsidP="000333B1">
      <w:pPr>
        <w:jc w:val="both"/>
        <w:rPr>
          <w:rStyle w:val="Hyperlink"/>
          <w:rFonts w:ascii="Calibri" w:hAnsi="Calibri" w:cs="Calibri"/>
          <w:sz w:val="22"/>
          <w:szCs w:val="22"/>
        </w:rPr>
      </w:pPr>
      <w:r w:rsidRPr="00D40297">
        <w:rPr>
          <w:rFonts w:ascii="Calibri" w:hAnsi="Calibri" w:cs="Calibri"/>
          <w:color w:val="000000" w:themeColor="text1"/>
          <w:sz w:val="22"/>
          <w:szCs w:val="22"/>
        </w:rPr>
        <w:t xml:space="preserve">Website: </w:t>
      </w:r>
      <w:hyperlink r:id="rId14" w:history="1">
        <w:r w:rsidRPr="00D40297">
          <w:rPr>
            <w:rStyle w:val="Hyperlink"/>
            <w:rFonts w:ascii="Calibri" w:hAnsi="Calibri" w:cs="Calibri"/>
            <w:sz w:val="22"/>
            <w:szCs w:val="22"/>
          </w:rPr>
          <w:t>www.paveepoint.ie</w:t>
        </w:r>
      </w:hyperlink>
    </w:p>
    <w:p w:rsidR="002F1DD1" w:rsidRPr="00D40297" w:rsidRDefault="002F1DD1" w:rsidP="000333B1">
      <w:pPr>
        <w:jc w:val="both"/>
        <w:rPr>
          <w:rStyle w:val="Hyperlink"/>
          <w:rFonts w:ascii="Calibri" w:hAnsi="Calibri" w:cs="Calibri"/>
          <w:sz w:val="22"/>
          <w:szCs w:val="22"/>
        </w:rPr>
      </w:pPr>
    </w:p>
    <w:p w:rsidR="002F1DD1" w:rsidRPr="00BC0D73" w:rsidRDefault="002F1DD1" w:rsidP="000333B1">
      <w:pPr>
        <w:jc w:val="both"/>
        <w:rPr>
          <w:rStyle w:val="Hyperlink"/>
          <w:rFonts w:ascii="Calibri" w:hAnsi="Calibri" w:cs="Calibri"/>
          <w:b/>
          <w:bCs/>
          <w:color w:val="C00000"/>
          <w:sz w:val="22"/>
          <w:szCs w:val="22"/>
          <w:u w:val="none"/>
        </w:rPr>
      </w:pPr>
      <w:r w:rsidRPr="00BC0D73">
        <w:rPr>
          <w:rStyle w:val="Hyperlink"/>
          <w:rFonts w:ascii="Calibri" w:hAnsi="Calibri" w:cs="Calibri"/>
          <w:b/>
          <w:bCs/>
          <w:color w:val="C00000"/>
          <w:sz w:val="22"/>
          <w:szCs w:val="22"/>
          <w:u w:val="none"/>
        </w:rPr>
        <w:t>National Traveller Women’s Forum</w:t>
      </w:r>
    </w:p>
    <w:p w:rsidR="002F1DD1" w:rsidRPr="00BC0D73" w:rsidRDefault="002F1DD1" w:rsidP="000333B1">
      <w:pPr>
        <w:jc w:val="both"/>
        <w:rPr>
          <w:rFonts w:ascii="Calibri" w:hAnsi="Calibri" w:cs="Calibri"/>
          <w:sz w:val="22"/>
          <w:szCs w:val="22"/>
        </w:rPr>
      </w:pPr>
      <w:r w:rsidRPr="00BC0D73">
        <w:rPr>
          <w:rFonts w:ascii="Calibri" w:hAnsi="Calibri" w:cs="Calibri"/>
          <w:sz w:val="22"/>
          <w:szCs w:val="22"/>
        </w:rPr>
        <w:t>4/5 Eustace St., Dublin 2, Ireland</w:t>
      </w:r>
    </w:p>
    <w:p w:rsidR="002F1DD1" w:rsidRPr="00D40297" w:rsidRDefault="002F1DD1" w:rsidP="000333B1">
      <w:pPr>
        <w:jc w:val="both"/>
        <w:rPr>
          <w:rFonts w:ascii="Calibri" w:hAnsi="Calibri" w:cs="Calibri"/>
          <w:sz w:val="22"/>
          <w:szCs w:val="22"/>
        </w:rPr>
      </w:pPr>
      <w:r w:rsidRPr="00D40297">
        <w:rPr>
          <w:rFonts w:ascii="Calibri" w:hAnsi="Calibri" w:cs="Calibri"/>
          <w:sz w:val="22"/>
          <w:szCs w:val="22"/>
        </w:rPr>
        <w:t>Tel: 353 1 7383874</w:t>
      </w:r>
    </w:p>
    <w:p w:rsidR="002F1DD1" w:rsidRPr="00D40297" w:rsidRDefault="002F1DD1" w:rsidP="000333B1">
      <w:pPr>
        <w:jc w:val="both"/>
        <w:rPr>
          <w:rFonts w:ascii="Calibri" w:hAnsi="Calibri" w:cs="Calibri"/>
          <w:sz w:val="22"/>
          <w:szCs w:val="22"/>
        </w:rPr>
      </w:pPr>
      <w:r w:rsidRPr="00D40297">
        <w:rPr>
          <w:rFonts w:ascii="Calibri" w:hAnsi="Calibri" w:cs="Calibri"/>
          <w:sz w:val="22"/>
          <w:szCs w:val="22"/>
        </w:rPr>
        <w:t xml:space="preserve">Email: </w:t>
      </w:r>
      <w:hyperlink r:id="rId15" w:history="1">
        <w:r w:rsidRPr="00D40297">
          <w:rPr>
            <w:rStyle w:val="Hyperlink"/>
            <w:rFonts w:ascii="Calibri" w:eastAsia="Arial" w:hAnsi="Calibri" w:cs="Calibri"/>
            <w:sz w:val="22"/>
            <w:szCs w:val="22"/>
          </w:rPr>
          <w:t>mariajoyce2@yahoo.co.uk</w:t>
        </w:r>
      </w:hyperlink>
      <w:r w:rsidRPr="00D40297">
        <w:rPr>
          <w:rFonts w:ascii="Calibri" w:hAnsi="Calibri" w:cs="Calibri"/>
          <w:sz w:val="22"/>
          <w:szCs w:val="22"/>
        </w:rPr>
        <w:t xml:space="preserve"> / </w:t>
      </w:r>
      <w:hyperlink r:id="rId16" w:history="1">
        <w:r w:rsidRPr="00D40297">
          <w:rPr>
            <w:rStyle w:val="Hyperlink"/>
            <w:rFonts w:ascii="Calibri" w:hAnsi="Calibri" w:cs="Calibri"/>
            <w:sz w:val="22"/>
            <w:szCs w:val="22"/>
          </w:rPr>
          <w:t>info@ntwf.net</w:t>
        </w:r>
      </w:hyperlink>
    </w:p>
    <w:p w:rsidR="002F1DD1" w:rsidRPr="00D40297" w:rsidRDefault="002F1DD1" w:rsidP="000333B1">
      <w:pPr>
        <w:jc w:val="both"/>
        <w:rPr>
          <w:rFonts w:ascii="Calibri" w:hAnsi="Calibri" w:cs="Calibri"/>
          <w:sz w:val="22"/>
          <w:szCs w:val="22"/>
        </w:rPr>
      </w:pPr>
      <w:r w:rsidRPr="00D40297">
        <w:rPr>
          <w:rFonts w:ascii="Calibri" w:hAnsi="Calibri" w:cs="Calibri"/>
          <w:sz w:val="22"/>
          <w:szCs w:val="22"/>
        </w:rPr>
        <w:t xml:space="preserve">Website: </w:t>
      </w:r>
      <w:hyperlink r:id="rId17" w:history="1">
        <w:r w:rsidRPr="00D40297">
          <w:rPr>
            <w:rStyle w:val="Hyperlink"/>
            <w:rFonts w:ascii="Calibri" w:eastAsia="Arial" w:hAnsi="Calibri" w:cs="Calibri"/>
            <w:sz w:val="22"/>
            <w:szCs w:val="22"/>
          </w:rPr>
          <w:t>www.ntwf.net</w:t>
        </w:r>
      </w:hyperlink>
    </w:p>
    <w:p w:rsidR="002F1DD1" w:rsidRPr="00D40297" w:rsidRDefault="002F1DD1" w:rsidP="000333B1">
      <w:pPr>
        <w:jc w:val="both"/>
        <w:rPr>
          <w:rStyle w:val="Hyperlink"/>
          <w:rFonts w:ascii="Calibri" w:hAnsi="Calibri" w:cs="Calibri"/>
          <w:sz w:val="22"/>
          <w:szCs w:val="22"/>
        </w:rPr>
      </w:pPr>
    </w:p>
    <w:p w:rsidR="002F1DD1" w:rsidRPr="00BC0D73" w:rsidRDefault="002F1DD1" w:rsidP="000333B1">
      <w:pPr>
        <w:jc w:val="both"/>
        <w:rPr>
          <w:rStyle w:val="Hyperlink"/>
          <w:rFonts w:ascii="Calibri" w:hAnsi="Calibri" w:cs="Calibri"/>
          <w:b/>
          <w:bCs/>
          <w:color w:val="C00000"/>
          <w:sz w:val="22"/>
          <w:szCs w:val="22"/>
          <w:u w:val="none"/>
        </w:rPr>
      </w:pPr>
      <w:r w:rsidRPr="00BC0D73">
        <w:rPr>
          <w:rStyle w:val="Hyperlink"/>
          <w:rFonts w:ascii="Calibri" w:hAnsi="Calibri" w:cs="Calibri"/>
          <w:b/>
          <w:bCs/>
          <w:color w:val="C00000"/>
          <w:sz w:val="22"/>
          <w:szCs w:val="22"/>
          <w:u w:val="none"/>
        </w:rPr>
        <w:t xml:space="preserve">Donegal Travellers Project </w:t>
      </w:r>
    </w:p>
    <w:p w:rsidR="002F1DD1" w:rsidRPr="00D40297" w:rsidRDefault="002F1DD1" w:rsidP="000333B1">
      <w:pPr>
        <w:jc w:val="both"/>
        <w:rPr>
          <w:rFonts w:ascii="Calibri" w:hAnsi="Calibri" w:cs="Calibri"/>
          <w:color w:val="000000" w:themeColor="text1"/>
          <w:sz w:val="22"/>
          <w:szCs w:val="22"/>
          <w:shd w:val="clear" w:color="auto" w:fill="FFFFFF"/>
        </w:rPr>
      </w:pPr>
      <w:r w:rsidRPr="00D40297">
        <w:rPr>
          <w:rFonts w:ascii="Calibri" w:hAnsi="Calibri" w:cs="Calibri"/>
          <w:color w:val="000000" w:themeColor="text1"/>
          <w:sz w:val="22"/>
          <w:szCs w:val="22"/>
          <w:shd w:val="clear" w:color="auto" w:fill="FFFFFF"/>
        </w:rPr>
        <w:t xml:space="preserve">Port House, Port Rd, Letterkenny, Co. Donegal, </w:t>
      </w:r>
      <w:r w:rsidRPr="00D40297">
        <w:rPr>
          <w:rFonts w:ascii="Calibri" w:hAnsi="Calibri" w:cs="Calibri"/>
          <w:sz w:val="22"/>
          <w:szCs w:val="22"/>
        </w:rPr>
        <w:t>Ireland</w:t>
      </w:r>
    </w:p>
    <w:p w:rsidR="002F1DD1" w:rsidRPr="00D40297" w:rsidRDefault="002F1DD1" w:rsidP="000333B1">
      <w:pPr>
        <w:jc w:val="both"/>
        <w:rPr>
          <w:rFonts w:ascii="Calibri" w:hAnsi="Calibri" w:cs="Calibri"/>
          <w:color w:val="000000" w:themeColor="text1"/>
          <w:sz w:val="22"/>
          <w:szCs w:val="22"/>
          <w:shd w:val="clear" w:color="auto" w:fill="FFFFFF"/>
        </w:rPr>
      </w:pPr>
      <w:r w:rsidRPr="00D40297">
        <w:rPr>
          <w:rFonts w:ascii="Calibri" w:hAnsi="Calibri" w:cs="Calibri"/>
          <w:color w:val="000000" w:themeColor="text1"/>
          <w:sz w:val="22"/>
          <w:szCs w:val="22"/>
        </w:rPr>
        <w:t xml:space="preserve">Tel: </w:t>
      </w:r>
      <w:r w:rsidRPr="00D40297">
        <w:rPr>
          <w:rFonts w:ascii="Calibri" w:hAnsi="Calibri" w:cs="Calibri"/>
          <w:color w:val="000000" w:themeColor="text1"/>
          <w:sz w:val="22"/>
          <w:szCs w:val="22"/>
          <w:shd w:val="clear" w:color="auto" w:fill="FFFFFF"/>
        </w:rPr>
        <w:t>353 74 98 51936</w:t>
      </w:r>
    </w:p>
    <w:p w:rsidR="002F1DD1" w:rsidRPr="00D40297" w:rsidRDefault="002F1DD1" w:rsidP="000333B1">
      <w:pPr>
        <w:jc w:val="both"/>
        <w:rPr>
          <w:rFonts w:ascii="Calibri" w:hAnsi="Calibri" w:cs="Calibri"/>
          <w:color w:val="3A3A3A"/>
          <w:sz w:val="22"/>
          <w:szCs w:val="22"/>
          <w:shd w:val="clear" w:color="auto" w:fill="FFFFFF"/>
        </w:rPr>
      </w:pPr>
      <w:r w:rsidRPr="00D40297">
        <w:rPr>
          <w:rFonts w:ascii="Calibri" w:hAnsi="Calibri" w:cs="Calibri"/>
          <w:sz w:val="22"/>
          <w:szCs w:val="22"/>
        </w:rPr>
        <w:t xml:space="preserve">Email: </w:t>
      </w:r>
      <w:hyperlink r:id="rId18" w:history="1">
        <w:r w:rsidRPr="00D40297">
          <w:rPr>
            <w:rStyle w:val="Hyperlink"/>
            <w:rFonts w:ascii="Calibri" w:hAnsi="Calibri" w:cs="Calibri"/>
            <w:sz w:val="22"/>
            <w:szCs w:val="22"/>
            <w:shd w:val="clear" w:color="auto" w:fill="FFFFFF"/>
          </w:rPr>
          <w:t>siobhankmclaughlin@gmail.com</w:t>
        </w:r>
      </w:hyperlink>
    </w:p>
    <w:p w:rsidR="002F1DD1" w:rsidRPr="00D40297" w:rsidRDefault="002F1DD1" w:rsidP="000333B1">
      <w:pPr>
        <w:jc w:val="both"/>
        <w:rPr>
          <w:rFonts w:ascii="Calibri" w:hAnsi="Calibri" w:cs="Calibri"/>
          <w:sz w:val="22"/>
          <w:szCs w:val="22"/>
        </w:rPr>
      </w:pPr>
      <w:r w:rsidRPr="00D40297">
        <w:rPr>
          <w:rFonts w:ascii="Calibri" w:hAnsi="Calibri" w:cs="Calibri"/>
          <w:color w:val="000000" w:themeColor="text1"/>
          <w:sz w:val="22"/>
          <w:szCs w:val="22"/>
        </w:rPr>
        <w:t xml:space="preserve">Website: </w:t>
      </w:r>
      <w:hyperlink r:id="rId19" w:history="1">
        <w:r w:rsidRPr="00D40297">
          <w:rPr>
            <w:rStyle w:val="Hyperlink"/>
            <w:rFonts w:ascii="Calibri" w:hAnsi="Calibri" w:cs="Calibri"/>
            <w:sz w:val="22"/>
            <w:szCs w:val="22"/>
          </w:rPr>
          <w:t>www.donegaltravellersproject.ie</w:t>
        </w:r>
      </w:hyperlink>
    </w:p>
    <w:p w:rsidR="002F1DD1" w:rsidRPr="00D40297" w:rsidRDefault="002F1DD1" w:rsidP="000333B1">
      <w:pPr>
        <w:jc w:val="both"/>
        <w:rPr>
          <w:rFonts w:ascii="Calibri" w:hAnsi="Calibri" w:cs="Calibri"/>
          <w:sz w:val="22"/>
          <w:szCs w:val="22"/>
        </w:rPr>
      </w:pPr>
    </w:p>
    <w:p w:rsidR="002F1DD1" w:rsidRPr="00D40297" w:rsidRDefault="002F1DD1" w:rsidP="000333B1">
      <w:pPr>
        <w:pStyle w:val="Heading1"/>
        <w:spacing w:after="0" w:line="240" w:lineRule="auto"/>
        <w:ind w:left="432" w:hanging="432"/>
        <w:jc w:val="both"/>
        <w:rPr>
          <w:rFonts w:ascii="Calibri" w:hAnsi="Calibri" w:cs="Calibri"/>
        </w:rPr>
      </w:pPr>
      <w:r w:rsidRPr="00D40297">
        <w:rPr>
          <w:rFonts w:ascii="Calibri" w:hAnsi="Calibri" w:cs="Calibri"/>
        </w:rPr>
        <w:t>Minceirs Whiden</w:t>
      </w:r>
    </w:p>
    <w:p w:rsidR="002F1DD1" w:rsidRPr="00D40297" w:rsidRDefault="002F1DD1" w:rsidP="000333B1">
      <w:pPr>
        <w:pStyle w:val="NormalWeb"/>
        <w:shd w:val="clear" w:color="auto" w:fill="FFFFFF"/>
        <w:spacing w:before="0" w:beforeAutospacing="0" w:after="0" w:afterAutospacing="0"/>
        <w:jc w:val="both"/>
        <w:rPr>
          <w:rFonts w:ascii="Calibri" w:hAnsi="Calibri" w:cs="Calibri"/>
          <w:color w:val="000000" w:themeColor="text1"/>
          <w:sz w:val="22"/>
          <w:szCs w:val="22"/>
        </w:rPr>
      </w:pPr>
      <w:r w:rsidRPr="00D40297">
        <w:rPr>
          <w:rFonts w:ascii="Calibri" w:hAnsi="Calibri" w:cs="Calibri"/>
          <w:color w:val="000000" w:themeColor="text1"/>
          <w:sz w:val="22"/>
          <w:szCs w:val="22"/>
        </w:rPr>
        <w:t xml:space="preserve">Our Lady of Lourdes Community Centre, Childers Road, Limerick, </w:t>
      </w:r>
      <w:r w:rsidRPr="00D40297">
        <w:rPr>
          <w:rFonts w:ascii="Calibri" w:hAnsi="Calibri" w:cs="Calibri"/>
          <w:sz w:val="22"/>
          <w:szCs w:val="22"/>
        </w:rPr>
        <w:t>Ireland</w:t>
      </w:r>
    </w:p>
    <w:p w:rsidR="002F1DD1" w:rsidRPr="00D40297" w:rsidRDefault="002F1DD1" w:rsidP="000333B1">
      <w:pPr>
        <w:jc w:val="both"/>
        <w:rPr>
          <w:rFonts w:ascii="Calibri" w:hAnsi="Calibri" w:cs="Calibri"/>
          <w:color w:val="000000" w:themeColor="text1"/>
          <w:sz w:val="22"/>
          <w:szCs w:val="22"/>
          <w:shd w:val="clear" w:color="auto" w:fill="FFFFFF"/>
        </w:rPr>
      </w:pPr>
      <w:r w:rsidRPr="00D40297">
        <w:rPr>
          <w:rFonts w:ascii="Calibri" w:hAnsi="Calibri" w:cs="Calibri"/>
          <w:color w:val="000000" w:themeColor="text1"/>
          <w:sz w:val="22"/>
          <w:szCs w:val="22"/>
        </w:rPr>
        <w:t xml:space="preserve">Tel: </w:t>
      </w:r>
      <w:r w:rsidRPr="00D40297">
        <w:rPr>
          <w:rFonts w:ascii="Calibri" w:hAnsi="Calibri" w:cs="Calibri"/>
          <w:color w:val="000000" w:themeColor="text1"/>
          <w:sz w:val="22"/>
          <w:szCs w:val="22"/>
          <w:shd w:val="clear" w:color="auto" w:fill="FFFFFF"/>
        </w:rPr>
        <w:t>353 85 880 4450</w:t>
      </w:r>
    </w:p>
    <w:p w:rsidR="002F1DD1" w:rsidRPr="00D40297" w:rsidRDefault="002F1DD1" w:rsidP="000333B1">
      <w:pPr>
        <w:jc w:val="both"/>
        <w:rPr>
          <w:rFonts w:ascii="Calibri" w:hAnsi="Calibri" w:cs="Calibri"/>
          <w:color w:val="333333"/>
          <w:sz w:val="22"/>
          <w:szCs w:val="22"/>
          <w:shd w:val="clear" w:color="auto" w:fill="FFFFFF"/>
        </w:rPr>
      </w:pPr>
      <w:r w:rsidRPr="00D40297">
        <w:rPr>
          <w:rFonts w:ascii="Calibri" w:hAnsi="Calibri" w:cs="Calibri"/>
          <w:sz w:val="22"/>
          <w:szCs w:val="22"/>
        </w:rPr>
        <w:t xml:space="preserve">Email: </w:t>
      </w:r>
      <w:hyperlink r:id="rId20" w:history="1">
        <w:r w:rsidRPr="00D40297">
          <w:rPr>
            <w:rStyle w:val="Hyperlink"/>
            <w:rFonts w:ascii="Calibri" w:hAnsi="Calibri" w:cs="Calibri"/>
            <w:sz w:val="22"/>
            <w:szCs w:val="22"/>
            <w:shd w:val="clear" w:color="auto" w:fill="FFFFFF"/>
          </w:rPr>
          <w:t>kathleen.minceirswhiden@gmail.com</w:t>
        </w:r>
      </w:hyperlink>
    </w:p>
    <w:p w:rsidR="002F1DD1" w:rsidRPr="00D40297" w:rsidRDefault="002F1DD1" w:rsidP="000333B1">
      <w:pPr>
        <w:jc w:val="both"/>
        <w:rPr>
          <w:rFonts w:ascii="Calibri" w:hAnsi="Calibri" w:cs="Calibri"/>
          <w:sz w:val="22"/>
          <w:szCs w:val="22"/>
        </w:rPr>
      </w:pPr>
      <w:r w:rsidRPr="00D40297">
        <w:rPr>
          <w:rFonts w:ascii="Calibri" w:hAnsi="Calibri" w:cs="Calibri"/>
          <w:color w:val="000000" w:themeColor="text1"/>
          <w:sz w:val="22"/>
          <w:szCs w:val="22"/>
        </w:rPr>
        <w:t xml:space="preserve">Website: </w:t>
      </w:r>
      <w:hyperlink r:id="rId21" w:history="1">
        <w:r w:rsidRPr="00D40297">
          <w:rPr>
            <w:rStyle w:val="Hyperlink"/>
            <w:rFonts w:ascii="Calibri" w:hAnsi="Calibri" w:cs="Calibri"/>
            <w:sz w:val="22"/>
            <w:szCs w:val="22"/>
          </w:rPr>
          <w:t>www.minceirswhiden.ie</w:t>
        </w:r>
      </w:hyperlink>
    </w:p>
    <w:p w:rsidR="002F1DD1" w:rsidRPr="00D40297" w:rsidRDefault="002F1DD1" w:rsidP="000333B1">
      <w:pPr>
        <w:jc w:val="both"/>
        <w:rPr>
          <w:rFonts w:ascii="Calibri" w:hAnsi="Calibri" w:cs="Calibri"/>
          <w:b/>
          <w:bCs/>
          <w:color w:val="C00000"/>
          <w:sz w:val="22"/>
          <w:szCs w:val="22"/>
        </w:rPr>
      </w:pPr>
    </w:p>
    <w:p w:rsidR="002F1DD1" w:rsidRPr="00D40297" w:rsidRDefault="002F1DD1" w:rsidP="000333B1">
      <w:pPr>
        <w:jc w:val="both"/>
        <w:rPr>
          <w:rFonts w:ascii="Calibri" w:hAnsi="Calibri" w:cs="Calibri"/>
          <w:b/>
          <w:bCs/>
          <w:color w:val="C00000"/>
          <w:sz w:val="22"/>
          <w:szCs w:val="22"/>
        </w:rPr>
      </w:pPr>
      <w:r w:rsidRPr="00D40297">
        <w:rPr>
          <w:rFonts w:ascii="Calibri" w:hAnsi="Calibri" w:cs="Calibri"/>
          <w:b/>
          <w:bCs/>
          <w:color w:val="C00000"/>
          <w:sz w:val="22"/>
          <w:szCs w:val="22"/>
        </w:rPr>
        <w:t xml:space="preserve">Galway Traveller Movement </w:t>
      </w:r>
    </w:p>
    <w:p w:rsidR="002F1DD1" w:rsidRPr="00D40297" w:rsidRDefault="002F1DD1" w:rsidP="000333B1">
      <w:pPr>
        <w:jc w:val="both"/>
        <w:rPr>
          <w:rFonts w:ascii="Calibri" w:hAnsi="Calibri" w:cs="Calibri"/>
          <w:color w:val="000000" w:themeColor="text1"/>
          <w:sz w:val="22"/>
          <w:szCs w:val="22"/>
        </w:rPr>
      </w:pPr>
      <w:r w:rsidRPr="00D40297">
        <w:rPr>
          <w:rFonts w:ascii="Calibri" w:hAnsi="Calibri" w:cs="Calibri"/>
          <w:color w:val="000000" w:themeColor="text1"/>
          <w:sz w:val="22"/>
          <w:szCs w:val="22"/>
          <w:shd w:val="clear" w:color="auto" w:fill="FFFFFF"/>
        </w:rPr>
        <w:t>61 Main St, Loughrea, Co Galway, Ireland</w:t>
      </w:r>
    </w:p>
    <w:p w:rsidR="002F1DD1" w:rsidRPr="00D40297" w:rsidRDefault="002F1DD1" w:rsidP="000333B1">
      <w:pPr>
        <w:jc w:val="both"/>
        <w:rPr>
          <w:rFonts w:ascii="Calibri" w:hAnsi="Calibri" w:cs="Calibri"/>
          <w:color w:val="000000" w:themeColor="text1"/>
          <w:sz w:val="22"/>
          <w:szCs w:val="22"/>
        </w:rPr>
      </w:pPr>
      <w:r w:rsidRPr="00D40297">
        <w:rPr>
          <w:rFonts w:ascii="Calibri" w:hAnsi="Calibri" w:cs="Calibri"/>
          <w:color w:val="000000" w:themeColor="text1"/>
          <w:sz w:val="22"/>
          <w:szCs w:val="22"/>
        </w:rPr>
        <w:t xml:space="preserve">Tel: </w:t>
      </w:r>
      <w:r w:rsidRPr="00D40297">
        <w:rPr>
          <w:rFonts w:ascii="Calibri" w:hAnsi="Calibri" w:cs="Calibri"/>
          <w:color w:val="000000" w:themeColor="text1"/>
          <w:sz w:val="22"/>
          <w:szCs w:val="22"/>
          <w:shd w:val="clear" w:color="auto" w:fill="FFFFFF"/>
        </w:rPr>
        <w:t>353 91 765 390</w:t>
      </w:r>
    </w:p>
    <w:p w:rsidR="002F1DD1" w:rsidRPr="00D40297" w:rsidRDefault="002F1DD1" w:rsidP="000333B1">
      <w:pPr>
        <w:jc w:val="both"/>
        <w:rPr>
          <w:rFonts w:ascii="Calibri" w:hAnsi="Calibri" w:cs="Calibri"/>
          <w:sz w:val="22"/>
          <w:szCs w:val="22"/>
        </w:rPr>
      </w:pPr>
      <w:r w:rsidRPr="00D40297">
        <w:rPr>
          <w:rFonts w:ascii="Calibri" w:hAnsi="Calibri" w:cs="Calibri"/>
          <w:sz w:val="22"/>
          <w:szCs w:val="22"/>
        </w:rPr>
        <w:t xml:space="preserve">Email: </w:t>
      </w:r>
      <w:hyperlink r:id="rId22" w:history="1">
        <w:r w:rsidRPr="00D40297">
          <w:rPr>
            <w:rStyle w:val="Hyperlink"/>
            <w:rFonts w:ascii="Calibri" w:hAnsi="Calibri" w:cs="Calibri"/>
            <w:sz w:val="22"/>
            <w:szCs w:val="22"/>
            <w:shd w:val="clear" w:color="auto" w:fill="FFFFFF"/>
          </w:rPr>
          <w:t>margaret@gtmtrav.ie</w:t>
        </w:r>
      </w:hyperlink>
      <w:r w:rsidRPr="00D40297">
        <w:rPr>
          <w:rFonts w:ascii="Calibri" w:hAnsi="Calibri" w:cs="Calibri"/>
          <w:color w:val="222222"/>
          <w:sz w:val="22"/>
          <w:szCs w:val="22"/>
          <w:shd w:val="clear" w:color="auto" w:fill="FFFFFF"/>
        </w:rPr>
        <w:t xml:space="preserve"> or </w:t>
      </w:r>
      <w:hyperlink r:id="rId23" w:history="1">
        <w:r w:rsidRPr="00D40297">
          <w:rPr>
            <w:rStyle w:val="Hyperlink"/>
            <w:rFonts w:ascii="Calibri" w:hAnsi="Calibri" w:cs="Calibri"/>
            <w:sz w:val="22"/>
            <w:szCs w:val="22"/>
            <w:shd w:val="clear" w:color="auto" w:fill="FFFFFF"/>
          </w:rPr>
          <w:t>Martin@gtmtrav.ie</w:t>
        </w:r>
      </w:hyperlink>
    </w:p>
    <w:p w:rsidR="002F1DD1" w:rsidRPr="00D40297" w:rsidRDefault="002F1DD1" w:rsidP="000333B1">
      <w:pPr>
        <w:jc w:val="both"/>
        <w:rPr>
          <w:rFonts w:ascii="Calibri" w:hAnsi="Calibri" w:cs="Calibri"/>
          <w:sz w:val="22"/>
          <w:szCs w:val="22"/>
        </w:rPr>
        <w:sectPr w:rsidR="002F1DD1" w:rsidRPr="00D40297" w:rsidSect="00C655A5">
          <w:footerReference w:type="even" r:id="rId24"/>
          <w:footerReference w:type="default" r:id="rId25"/>
          <w:footerReference w:type="first" r:id="rId26"/>
          <w:pgSz w:w="11900" w:h="16840"/>
          <w:pgMar w:top="1440" w:right="1440" w:bottom="1440" w:left="1440" w:header="708" w:footer="708" w:gutter="0"/>
          <w:cols w:space="720" w:equalWidth="0">
            <w:col w:w="9360"/>
          </w:cols>
          <w:docGrid w:linePitch="326"/>
        </w:sectPr>
      </w:pPr>
      <w:r w:rsidRPr="00D40297">
        <w:rPr>
          <w:rFonts w:ascii="Calibri" w:hAnsi="Calibri" w:cs="Calibri"/>
          <w:sz w:val="22"/>
          <w:szCs w:val="22"/>
        </w:rPr>
        <w:t xml:space="preserve">Website: </w:t>
      </w:r>
      <w:hyperlink r:id="rId27" w:history="1">
        <w:r w:rsidRPr="00D40297">
          <w:rPr>
            <w:rStyle w:val="Hyperlink"/>
            <w:rFonts w:ascii="Calibri" w:hAnsi="Calibri" w:cs="Calibri"/>
            <w:sz w:val="22"/>
            <w:szCs w:val="22"/>
          </w:rPr>
          <w:t>www.gtmtrav.ie</w:t>
        </w:r>
      </w:hyperlink>
    </w:p>
    <w:p w:rsidR="005720FA" w:rsidRPr="00D40297" w:rsidRDefault="005720FA" w:rsidP="000333B1">
      <w:pPr>
        <w:jc w:val="both"/>
        <w:rPr>
          <w:rFonts w:ascii="Calibri" w:hAnsi="Calibri" w:cs="Calibri"/>
          <w:b/>
          <w:bCs/>
          <w:color w:val="C00000"/>
          <w:sz w:val="22"/>
          <w:szCs w:val="22"/>
        </w:rPr>
      </w:pPr>
    </w:p>
    <w:p w:rsidR="005720FA" w:rsidRDefault="005720FA" w:rsidP="000333B1">
      <w:pPr>
        <w:jc w:val="both"/>
        <w:rPr>
          <w:rFonts w:ascii="Calibri" w:hAnsi="Calibri" w:cs="Calibri"/>
          <w:b/>
          <w:bCs/>
          <w:color w:val="C00000"/>
          <w:sz w:val="22"/>
          <w:szCs w:val="22"/>
        </w:rPr>
      </w:pPr>
    </w:p>
    <w:p w:rsidR="00EB4A89" w:rsidRPr="00D40297" w:rsidRDefault="00EB4A89" w:rsidP="00EB4A89">
      <w:pPr>
        <w:pBdr>
          <w:top w:val="nil"/>
          <w:left w:val="nil"/>
          <w:bottom w:val="nil"/>
          <w:right w:val="nil"/>
          <w:between w:val="nil"/>
        </w:pBdr>
        <w:spacing w:before="20"/>
        <w:jc w:val="both"/>
        <w:rPr>
          <w:rFonts w:ascii="Calibri" w:eastAsia="Calibri" w:hAnsi="Calibri" w:cs="Calibri"/>
          <w:b/>
          <w:bCs/>
          <w:color w:val="C00000"/>
          <w:sz w:val="22"/>
          <w:szCs w:val="22"/>
        </w:rPr>
      </w:pPr>
      <w:r w:rsidRPr="00D40297">
        <w:rPr>
          <w:rFonts w:ascii="Calibri" w:eastAsia="Calibri" w:hAnsi="Calibri" w:cs="Calibri"/>
          <w:b/>
          <w:bCs/>
          <w:color w:val="000000" w:themeColor="text1"/>
          <w:sz w:val="22"/>
          <w:szCs w:val="22"/>
        </w:rPr>
        <w:t xml:space="preserve">For further information, please contact </w:t>
      </w:r>
      <w:hyperlink r:id="rId28" w:history="1">
        <w:r w:rsidRPr="00D40297">
          <w:rPr>
            <w:rStyle w:val="Hyperlink"/>
            <w:rFonts w:ascii="Calibri" w:eastAsia="Calibri" w:hAnsi="Calibri" w:cs="Calibri"/>
            <w:b/>
            <w:bCs/>
            <w:sz w:val="22"/>
            <w:szCs w:val="22"/>
          </w:rPr>
          <w:t>laura.pohjolainen@pavee.ie</w:t>
        </w:r>
      </w:hyperlink>
      <w:r w:rsidRPr="00D40297">
        <w:rPr>
          <w:rFonts w:ascii="Calibri" w:eastAsia="Calibri" w:hAnsi="Calibri" w:cs="Calibri"/>
          <w:b/>
          <w:bCs/>
          <w:color w:val="000000" w:themeColor="text1"/>
          <w:sz w:val="22"/>
          <w:szCs w:val="22"/>
        </w:rPr>
        <w:t xml:space="preserve">/ +353 18780255 </w:t>
      </w:r>
    </w:p>
    <w:p w:rsidR="002F1DD1" w:rsidRPr="00F42170" w:rsidRDefault="002F1DD1" w:rsidP="000333B1">
      <w:pPr>
        <w:jc w:val="both"/>
        <w:rPr>
          <w:rFonts w:ascii="Calibri" w:hAnsi="Calibri" w:cs="Calibri"/>
          <w:b/>
          <w:bCs/>
          <w:color w:val="C00000"/>
        </w:rPr>
      </w:pPr>
      <w:r w:rsidRPr="00F42170">
        <w:rPr>
          <w:rFonts w:ascii="Calibri" w:hAnsi="Calibri" w:cs="Calibri"/>
          <w:b/>
          <w:bCs/>
          <w:color w:val="C00000"/>
        </w:rPr>
        <w:t>INTRODUCTION</w:t>
      </w:r>
    </w:p>
    <w:p w:rsidR="002F1DD1" w:rsidRDefault="002F1DD1" w:rsidP="000333B1">
      <w:pPr>
        <w:jc w:val="both"/>
        <w:rPr>
          <w:rFonts w:ascii="Calibri" w:hAnsi="Calibri" w:cs="Calibri"/>
          <w:b/>
          <w:bCs/>
          <w:color w:val="C00000"/>
          <w:sz w:val="22"/>
          <w:szCs w:val="22"/>
        </w:rPr>
      </w:pPr>
    </w:p>
    <w:p w:rsidR="00F42170" w:rsidRPr="00D40297" w:rsidRDefault="00F42170" w:rsidP="000333B1">
      <w:pPr>
        <w:jc w:val="both"/>
        <w:rPr>
          <w:rFonts w:ascii="Calibri" w:hAnsi="Calibri" w:cs="Calibri"/>
          <w:b/>
          <w:bCs/>
          <w:color w:val="C00000"/>
          <w:sz w:val="22"/>
          <w:szCs w:val="22"/>
        </w:rPr>
      </w:pPr>
    </w:p>
    <w:p w:rsidR="00766AEF" w:rsidRDefault="00766AEF" w:rsidP="000333B1">
      <w:pPr>
        <w:jc w:val="both"/>
        <w:rPr>
          <w:rFonts w:ascii="Calibri" w:hAnsi="Calibri" w:cs="Calibri"/>
          <w:b/>
          <w:bCs/>
          <w:color w:val="C00000"/>
          <w:sz w:val="22"/>
          <w:szCs w:val="22"/>
        </w:rPr>
      </w:pPr>
      <w:r w:rsidRPr="00D40297">
        <w:rPr>
          <w:rFonts w:ascii="Calibri" w:hAnsi="Calibri" w:cs="Calibri"/>
          <w:b/>
          <w:bCs/>
          <w:color w:val="C00000"/>
          <w:sz w:val="22"/>
          <w:szCs w:val="22"/>
        </w:rPr>
        <w:t xml:space="preserve">Our Coalition </w:t>
      </w:r>
    </w:p>
    <w:p w:rsidR="00F42170" w:rsidRPr="00D40297" w:rsidRDefault="00F42170" w:rsidP="000333B1">
      <w:pPr>
        <w:jc w:val="both"/>
        <w:rPr>
          <w:rFonts w:ascii="Calibri" w:hAnsi="Calibri" w:cs="Calibri"/>
          <w:b/>
          <w:bCs/>
          <w:color w:val="C00000"/>
          <w:sz w:val="22"/>
          <w:szCs w:val="22"/>
        </w:rPr>
      </w:pPr>
    </w:p>
    <w:p w:rsidR="002F1DD1" w:rsidRPr="00D40297" w:rsidRDefault="002F1DD1" w:rsidP="000333B1">
      <w:pPr>
        <w:jc w:val="both"/>
        <w:rPr>
          <w:rFonts w:ascii="Calibri" w:hAnsi="Calibri" w:cs="Calibri"/>
          <w:color w:val="000000" w:themeColor="text1"/>
          <w:sz w:val="22"/>
          <w:szCs w:val="22"/>
        </w:rPr>
      </w:pPr>
      <w:r w:rsidRPr="00D40297">
        <w:rPr>
          <w:rFonts w:ascii="Calibri" w:hAnsi="Calibri" w:cs="Calibri"/>
          <w:sz w:val="22"/>
          <w:szCs w:val="22"/>
        </w:rPr>
        <w:t xml:space="preserve">This report </w:t>
      </w:r>
      <w:r w:rsidRPr="00D40297">
        <w:rPr>
          <w:rFonts w:ascii="Calibri" w:hAnsi="Calibri" w:cs="Calibri"/>
          <w:color w:val="000000" w:themeColor="text1"/>
          <w:sz w:val="22"/>
          <w:szCs w:val="22"/>
        </w:rPr>
        <w:t xml:space="preserve">is submitted as a coalition of five organisations which work towards achieving Traveller and Roma rights in Ireland. </w:t>
      </w:r>
      <w:r w:rsidRPr="00D40297">
        <w:rPr>
          <w:rFonts w:ascii="Calibri" w:hAnsi="Calibri" w:cs="Calibri"/>
          <w:b/>
          <w:bCs/>
          <w:color w:val="000000" w:themeColor="text1"/>
          <w:sz w:val="22"/>
          <w:szCs w:val="22"/>
        </w:rPr>
        <w:t>Pavee Point</w:t>
      </w:r>
      <w:r w:rsidR="00001E08" w:rsidRPr="00001E08">
        <w:rPr>
          <w:rFonts w:ascii="Calibri" w:hAnsi="Calibri" w:cs="Calibri"/>
          <w:b/>
          <w:bCs/>
          <w:color w:val="000000" w:themeColor="text1"/>
          <w:sz w:val="22"/>
          <w:szCs w:val="22"/>
        </w:rPr>
        <w:t>Traveller and Roma Centre</w:t>
      </w:r>
      <w:r w:rsidRPr="00D40297">
        <w:rPr>
          <w:rFonts w:ascii="Calibri" w:hAnsi="Calibri" w:cs="Calibri"/>
          <w:color w:val="000000" w:themeColor="text1"/>
          <w:sz w:val="22"/>
          <w:szCs w:val="22"/>
        </w:rPr>
        <w:t xml:space="preserve">is a national non-governmental organisation working towards the attainment of human rights for Irish Travellers and Roma in Ireland since 1985. </w:t>
      </w:r>
      <w:r w:rsidRPr="00D40297">
        <w:rPr>
          <w:rFonts w:ascii="Calibri" w:eastAsia="Calibri" w:hAnsi="Calibri" w:cs="Calibri"/>
          <w:sz w:val="22"/>
          <w:szCs w:val="22"/>
        </w:rPr>
        <w:t xml:space="preserve">The </w:t>
      </w:r>
      <w:r w:rsidRPr="00D40297">
        <w:rPr>
          <w:rFonts w:ascii="Calibri" w:eastAsia="Calibri" w:hAnsi="Calibri" w:cs="Calibri"/>
          <w:b/>
          <w:sz w:val="22"/>
          <w:szCs w:val="22"/>
        </w:rPr>
        <w:t>National Traveller Women’s Forum</w:t>
      </w:r>
      <w:r w:rsidRPr="00D40297">
        <w:rPr>
          <w:rFonts w:ascii="Calibri" w:eastAsia="Calibri" w:hAnsi="Calibri" w:cs="Calibri"/>
          <w:sz w:val="22"/>
          <w:szCs w:val="22"/>
        </w:rPr>
        <w:t xml:space="preserve"> is a network of Traveller women and Traveller organisations throughout Ireland that recognises the particular oppression of </w:t>
      </w:r>
      <w:r w:rsidRPr="00D40297">
        <w:rPr>
          <w:rFonts w:ascii="Calibri" w:eastAsia="Calibri" w:hAnsi="Calibri" w:cs="Calibri"/>
          <w:color w:val="000000" w:themeColor="text1"/>
          <w:sz w:val="22"/>
          <w:szCs w:val="22"/>
        </w:rPr>
        <w:t>Traveller women in Irish society.</w:t>
      </w:r>
      <w:r w:rsidR="00075FB7">
        <w:rPr>
          <w:rFonts w:ascii="Calibri" w:eastAsia="Calibri" w:hAnsi="Calibri" w:cs="Calibri"/>
          <w:color w:val="000000" w:themeColor="text1"/>
          <w:sz w:val="22"/>
          <w:szCs w:val="22"/>
        </w:rPr>
        <w:t xml:space="preserve"> </w:t>
      </w:r>
      <w:r w:rsidRPr="00D40297">
        <w:rPr>
          <w:rFonts w:ascii="Calibri" w:hAnsi="Calibri" w:cs="Calibri"/>
          <w:b/>
          <w:bCs/>
          <w:color w:val="000000" w:themeColor="text1"/>
          <w:sz w:val="22"/>
          <w:szCs w:val="22"/>
          <w:shd w:val="clear" w:color="auto" w:fill="FFFFFF"/>
        </w:rPr>
        <w:t>Minceirs Whiden</w:t>
      </w:r>
      <w:r w:rsidRPr="00D40297">
        <w:rPr>
          <w:rFonts w:ascii="Calibri" w:hAnsi="Calibri" w:cs="Calibri"/>
          <w:color w:val="000000" w:themeColor="text1"/>
          <w:sz w:val="22"/>
          <w:szCs w:val="22"/>
          <w:shd w:val="clear" w:color="auto" w:fill="FFFFFF"/>
        </w:rPr>
        <w:t xml:space="preserve"> is Ireland’s only all Traveller forum formed in 2004 </w:t>
      </w:r>
      <w:r w:rsidR="00E76E94">
        <w:rPr>
          <w:rFonts w:ascii="Calibri" w:hAnsi="Calibri" w:cs="Calibri"/>
          <w:color w:val="000000" w:themeColor="text1"/>
          <w:sz w:val="22"/>
          <w:szCs w:val="22"/>
          <w:shd w:val="clear" w:color="auto" w:fill="FFFFFF"/>
        </w:rPr>
        <w:t>to</w:t>
      </w:r>
      <w:r w:rsidRPr="00D40297">
        <w:rPr>
          <w:rFonts w:ascii="Calibri" w:hAnsi="Calibri" w:cs="Calibri"/>
          <w:color w:val="000000" w:themeColor="text1"/>
          <w:sz w:val="22"/>
          <w:szCs w:val="22"/>
          <w:shd w:val="clear" w:color="auto" w:fill="FFFFFF"/>
        </w:rPr>
        <w:t xml:space="preserve"> creat</w:t>
      </w:r>
      <w:r w:rsidR="00E76E94">
        <w:rPr>
          <w:rFonts w:ascii="Calibri" w:hAnsi="Calibri" w:cs="Calibri"/>
          <w:color w:val="000000" w:themeColor="text1"/>
          <w:sz w:val="22"/>
          <w:szCs w:val="22"/>
          <w:shd w:val="clear" w:color="auto" w:fill="FFFFFF"/>
        </w:rPr>
        <w:t>e</w:t>
      </w:r>
      <w:r w:rsidRPr="00D40297">
        <w:rPr>
          <w:rFonts w:ascii="Calibri" w:hAnsi="Calibri" w:cs="Calibri"/>
          <w:color w:val="000000" w:themeColor="text1"/>
          <w:sz w:val="22"/>
          <w:szCs w:val="22"/>
          <w:shd w:val="clear" w:color="auto" w:fill="FFFFFF"/>
        </w:rPr>
        <w:t xml:space="preserve"> a safe place </w:t>
      </w:r>
      <w:r w:rsidR="00E76E94">
        <w:rPr>
          <w:rFonts w:ascii="Calibri" w:hAnsi="Calibri" w:cs="Calibri"/>
          <w:color w:val="000000" w:themeColor="text1"/>
          <w:sz w:val="22"/>
          <w:szCs w:val="22"/>
          <w:shd w:val="clear" w:color="auto" w:fill="FFFFFF"/>
        </w:rPr>
        <w:t>where</w:t>
      </w:r>
      <w:r w:rsidRPr="00D40297">
        <w:rPr>
          <w:rFonts w:ascii="Calibri" w:hAnsi="Calibri" w:cs="Calibri"/>
          <w:color w:val="000000" w:themeColor="text1"/>
          <w:sz w:val="22"/>
          <w:szCs w:val="22"/>
          <w:shd w:val="clear" w:color="auto" w:fill="FFFFFF"/>
        </w:rPr>
        <w:t xml:space="preserve"> Travellers c</w:t>
      </w:r>
      <w:r w:rsidR="00E76E94">
        <w:rPr>
          <w:rFonts w:ascii="Calibri" w:hAnsi="Calibri" w:cs="Calibri"/>
          <w:color w:val="000000" w:themeColor="text1"/>
          <w:sz w:val="22"/>
          <w:szCs w:val="22"/>
          <w:shd w:val="clear" w:color="auto" w:fill="FFFFFF"/>
        </w:rPr>
        <w:t>an</w:t>
      </w:r>
      <w:r w:rsidRPr="00D40297">
        <w:rPr>
          <w:rFonts w:ascii="Calibri" w:hAnsi="Calibri" w:cs="Calibri"/>
          <w:color w:val="000000" w:themeColor="text1"/>
          <w:sz w:val="22"/>
          <w:szCs w:val="22"/>
          <w:shd w:val="clear" w:color="auto" w:fill="FFFFFF"/>
        </w:rPr>
        <w:t xml:space="preserve"> come together and discuss the issues affecting their community. </w:t>
      </w:r>
      <w:r w:rsidRPr="00D40297">
        <w:rPr>
          <w:rFonts w:ascii="Calibri" w:hAnsi="Calibri" w:cs="Calibri"/>
          <w:b/>
          <w:bCs/>
          <w:color w:val="000000" w:themeColor="text1"/>
          <w:sz w:val="22"/>
          <w:szCs w:val="22"/>
          <w:shd w:val="clear" w:color="auto" w:fill="FFFFFF"/>
        </w:rPr>
        <w:t>Donegal Travellers Project</w:t>
      </w:r>
      <w:r w:rsidR="00E76E94">
        <w:rPr>
          <w:rFonts w:ascii="Calibri" w:hAnsi="Calibri" w:cs="Calibri"/>
          <w:color w:val="000000" w:themeColor="text1"/>
          <w:sz w:val="22"/>
          <w:szCs w:val="22"/>
          <w:shd w:val="clear" w:color="auto" w:fill="FFFFFF"/>
        </w:rPr>
        <w:t>,</w:t>
      </w:r>
      <w:r w:rsidRPr="00D40297">
        <w:rPr>
          <w:rFonts w:ascii="Calibri" w:hAnsi="Calibri" w:cs="Calibri"/>
          <w:color w:val="000000" w:themeColor="text1"/>
          <w:sz w:val="22"/>
          <w:szCs w:val="22"/>
          <w:shd w:val="clear" w:color="auto" w:fill="FFFFFF"/>
        </w:rPr>
        <w:t xml:space="preserve"> formed in 1996</w:t>
      </w:r>
      <w:r w:rsidR="00E76E94">
        <w:rPr>
          <w:rFonts w:ascii="Calibri" w:hAnsi="Calibri" w:cs="Calibri"/>
          <w:color w:val="000000" w:themeColor="text1"/>
          <w:sz w:val="22"/>
          <w:szCs w:val="22"/>
          <w:shd w:val="clear" w:color="auto" w:fill="FFFFFF"/>
        </w:rPr>
        <w:t>,</w:t>
      </w:r>
      <w:r w:rsidRPr="00D40297">
        <w:rPr>
          <w:rFonts w:ascii="Calibri" w:hAnsi="Calibri" w:cs="Calibri"/>
          <w:color w:val="000000" w:themeColor="text1"/>
          <w:sz w:val="22"/>
          <w:szCs w:val="22"/>
          <w:shd w:val="clear" w:color="auto" w:fill="FFFFFF"/>
        </w:rPr>
        <w:t xml:space="preserve"> is one of the longest established and largest locally based community development organisations working for, and with, the Traveller community.</w:t>
      </w:r>
      <w:r w:rsidRPr="00D40297">
        <w:rPr>
          <w:rFonts w:ascii="Calibri" w:hAnsi="Calibri" w:cs="Calibri"/>
          <w:color w:val="000000" w:themeColor="text1"/>
          <w:sz w:val="22"/>
          <w:szCs w:val="22"/>
        </w:rPr>
        <w:t xml:space="preserve"> Finally, the </w:t>
      </w:r>
      <w:r w:rsidRPr="00D40297">
        <w:rPr>
          <w:rFonts w:ascii="Calibri" w:hAnsi="Calibri" w:cs="Calibri"/>
          <w:b/>
          <w:bCs/>
          <w:color w:val="000000" w:themeColor="text1"/>
          <w:sz w:val="22"/>
          <w:szCs w:val="22"/>
          <w:shd w:val="clear" w:color="auto" w:fill="FFFFFF"/>
        </w:rPr>
        <w:t>Galway Traveller Movement,</w:t>
      </w:r>
      <w:r w:rsidRPr="00D40297">
        <w:rPr>
          <w:rFonts w:ascii="Calibri" w:hAnsi="Calibri" w:cs="Calibri"/>
          <w:color w:val="000000" w:themeColor="text1"/>
          <w:sz w:val="22"/>
          <w:szCs w:val="22"/>
          <w:shd w:val="clear" w:color="auto" w:fill="FFFFFF"/>
        </w:rPr>
        <w:t xml:space="preserve"> established in 1994, aims to achieve equality and self-determination for the Traveller community in Galway city and county.</w:t>
      </w:r>
    </w:p>
    <w:p w:rsidR="002F1DD1" w:rsidRPr="00D40297" w:rsidRDefault="002F1DD1" w:rsidP="000333B1">
      <w:pPr>
        <w:jc w:val="both"/>
        <w:rPr>
          <w:rFonts w:ascii="Calibri" w:hAnsi="Calibri" w:cs="Calibri"/>
          <w:sz w:val="22"/>
          <w:szCs w:val="22"/>
        </w:rPr>
      </w:pPr>
    </w:p>
    <w:p w:rsidR="002F1DD1" w:rsidRPr="00D40297" w:rsidRDefault="002F1DD1" w:rsidP="000333B1">
      <w:pPr>
        <w:ind w:hanging="2"/>
        <w:jc w:val="both"/>
        <w:rPr>
          <w:rFonts w:ascii="Calibri" w:eastAsia="Calibri" w:hAnsi="Calibri" w:cs="Calibri"/>
          <w:b/>
          <w:color w:val="C00000"/>
          <w:sz w:val="22"/>
          <w:szCs w:val="22"/>
        </w:rPr>
      </w:pPr>
      <w:r w:rsidRPr="00D40297">
        <w:rPr>
          <w:rFonts w:ascii="Calibri" w:eastAsia="Calibri" w:hAnsi="Calibri" w:cs="Calibri"/>
          <w:b/>
          <w:color w:val="C00000"/>
          <w:sz w:val="22"/>
          <w:szCs w:val="22"/>
        </w:rPr>
        <w:t>Irish Travellers and Roma in Ireland</w:t>
      </w:r>
    </w:p>
    <w:p w:rsidR="002F1DD1" w:rsidRPr="00D40297" w:rsidRDefault="002F1DD1" w:rsidP="000333B1">
      <w:pPr>
        <w:jc w:val="both"/>
        <w:rPr>
          <w:rFonts w:ascii="Calibri" w:eastAsia="Calibri" w:hAnsi="Calibri" w:cs="Calibri"/>
          <w:sz w:val="22"/>
          <w:szCs w:val="22"/>
        </w:rPr>
      </w:pPr>
      <w:r w:rsidRPr="00D40297">
        <w:rPr>
          <w:rFonts w:ascii="Calibri" w:eastAsia="Calibri" w:hAnsi="Calibri" w:cs="Calibri"/>
          <w:sz w:val="22"/>
          <w:szCs w:val="22"/>
        </w:rPr>
        <w:t>There are a little over 36,000 Irish Travellers in Ireland, representing less than 1% of the nation’s population.</w:t>
      </w:r>
      <w:r w:rsidRPr="00D40297">
        <w:rPr>
          <w:rFonts w:ascii="Calibri" w:eastAsia="Calibri" w:hAnsi="Calibri" w:cs="Calibri"/>
          <w:sz w:val="22"/>
          <w:szCs w:val="22"/>
          <w:vertAlign w:val="superscript"/>
        </w:rPr>
        <w:endnoteReference w:id="2"/>
      </w:r>
      <w:r w:rsidRPr="00D40297">
        <w:rPr>
          <w:rFonts w:ascii="Calibri" w:eastAsia="Calibri" w:hAnsi="Calibri" w:cs="Calibri"/>
          <w:sz w:val="22"/>
          <w:szCs w:val="22"/>
        </w:rPr>
        <w:t xml:space="preserve"> An estimated 5,000 Roma live in Ireland, many of whom live in poverty due to lack of access to work and restrictive social welfare measures.</w:t>
      </w:r>
      <w:r w:rsidRPr="00D40297">
        <w:rPr>
          <w:rFonts w:ascii="Calibri" w:eastAsia="Calibri" w:hAnsi="Calibri" w:cs="Calibri"/>
          <w:sz w:val="22"/>
          <w:szCs w:val="22"/>
          <w:vertAlign w:val="superscript"/>
        </w:rPr>
        <w:endnoteReference w:id="3"/>
      </w:r>
      <w:r w:rsidRPr="00D40297">
        <w:rPr>
          <w:rFonts w:ascii="Calibri" w:eastAsia="Calibri" w:hAnsi="Calibri" w:cs="Calibri"/>
          <w:sz w:val="22"/>
          <w:szCs w:val="22"/>
        </w:rPr>
        <w:t xml:space="preserve"> As minority ethnic groups, Travellers and Roma experience persistent racism and discrimination on the basis of ethnicity, gender and other grounds. As a result, Travellers and Roma are among the most marginalised and excluded individuals and groups in Ireland. </w:t>
      </w:r>
    </w:p>
    <w:p w:rsidR="002F1DD1" w:rsidRPr="00D40297" w:rsidRDefault="002F1DD1" w:rsidP="000333B1">
      <w:pPr>
        <w:jc w:val="both"/>
        <w:rPr>
          <w:rFonts w:ascii="Calibri" w:eastAsia="Calibri" w:hAnsi="Calibri" w:cs="Calibri"/>
          <w:sz w:val="22"/>
          <w:szCs w:val="22"/>
        </w:rPr>
      </w:pPr>
    </w:p>
    <w:p w:rsidR="00012E3F" w:rsidRPr="00D40297" w:rsidRDefault="002F1DD1" w:rsidP="000333B1">
      <w:pPr>
        <w:pStyle w:val="Heading2"/>
        <w:spacing w:before="0"/>
        <w:jc w:val="both"/>
        <w:rPr>
          <w:rFonts w:ascii="Calibri" w:hAnsi="Calibri" w:cs="Calibri"/>
          <w:b/>
          <w:bCs/>
          <w:color w:val="C00000"/>
          <w:sz w:val="22"/>
          <w:szCs w:val="22"/>
        </w:rPr>
      </w:pPr>
      <w:r w:rsidRPr="00D40297">
        <w:rPr>
          <w:rFonts w:ascii="Calibri" w:hAnsi="Calibri" w:cs="Calibri"/>
          <w:b/>
          <w:bCs/>
          <w:color w:val="C00000"/>
          <w:position w:val="-1"/>
          <w:sz w:val="22"/>
          <w:szCs w:val="22"/>
        </w:rPr>
        <w:t>Our Report</w:t>
      </w:r>
    </w:p>
    <w:p w:rsidR="00D368F1" w:rsidRPr="00D40297" w:rsidRDefault="002F1DD1" w:rsidP="000333B1">
      <w:pPr>
        <w:pStyle w:val="Heading2"/>
        <w:spacing w:before="0"/>
        <w:jc w:val="both"/>
        <w:rPr>
          <w:rFonts w:ascii="Calibri" w:hAnsi="Calibri" w:cs="Calibri"/>
          <w:b/>
          <w:bCs/>
          <w:i/>
          <w:iCs/>
          <w:color w:val="000000" w:themeColor="text1"/>
          <w:sz w:val="22"/>
          <w:szCs w:val="22"/>
        </w:rPr>
      </w:pPr>
      <w:r w:rsidRPr="00D40297">
        <w:rPr>
          <w:rFonts w:ascii="Calibri" w:eastAsia="Calibri" w:hAnsi="Calibri" w:cs="Calibri"/>
          <w:color w:val="000000" w:themeColor="text1"/>
          <w:sz w:val="22"/>
          <w:szCs w:val="22"/>
        </w:rPr>
        <w:t xml:space="preserve">This report is structured </w:t>
      </w:r>
      <w:r w:rsidR="00D368F1" w:rsidRPr="00D40297">
        <w:rPr>
          <w:rFonts w:ascii="Calibri" w:eastAsia="Calibri" w:hAnsi="Calibri" w:cs="Calibri"/>
          <w:color w:val="000000" w:themeColor="text1"/>
          <w:sz w:val="22"/>
          <w:szCs w:val="22"/>
        </w:rPr>
        <w:t>to</w:t>
      </w:r>
      <w:r w:rsidR="00D368F1" w:rsidRPr="00FB64CE">
        <w:rPr>
          <w:rFonts w:ascii="Calibri" w:hAnsi="Calibri" w:cs="Calibri"/>
          <w:color w:val="000000" w:themeColor="text1"/>
          <w:sz w:val="22"/>
          <w:szCs w:val="22"/>
        </w:rPr>
        <w:t>follow the</w:t>
      </w:r>
      <w:r w:rsidR="00FE27A4" w:rsidRPr="00D40297">
        <w:rPr>
          <w:rFonts w:ascii="Calibri" w:hAnsi="Calibri" w:cs="Calibri"/>
          <w:color w:val="000000" w:themeColor="text1"/>
          <w:sz w:val="22"/>
          <w:szCs w:val="22"/>
        </w:rPr>
        <w:t xml:space="preserve"> same</w:t>
      </w:r>
      <w:r w:rsidR="00D368F1" w:rsidRPr="00FB64CE">
        <w:rPr>
          <w:rFonts w:ascii="Calibri" w:hAnsi="Calibri" w:cs="Calibri"/>
          <w:color w:val="000000" w:themeColor="text1"/>
          <w:sz w:val="22"/>
          <w:szCs w:val="22"/>
        </w:rPr>
        <w:t xml:space="preserve"> form </w:t>
      </w:r>
      <w:r w:rsidR="00D368F1" w:rsidRPr="00D40297">
        <w:rPr>
          <w:rFonts w:ascii="Calibri" w:hAnsi="Calibri" w:cs="Calibri"/>
          <w:color w:val="000000" w:themeColor="text1"/>
          <w:sz w:val="22"/>
          <w:szCs w:val="22"/>
        </w:rPr>
        <w:t xml:space="preserve">as the report submitted by the Irish State. We outline </w:t>
      </w:r>
      <w:r w:rsidRPr="00D40297">
        <w:rPr>
          <w:rFonts w:ascii="Calibri" w:eastAsia="Calibri" w:hAnsi="Calibri" w:cs="Calibri"/>
          <w:color w:val="000000" w:themeColor="text1"/>
          <w:sz w:val="22"/>
          <w:szCs w:val="22"/>
        </w:rPr>
        <w:t>priority issues for Travellers and Roma – both persistent and new developments –</w:t>
      </w:r>
      <w:r w:rsidR="00E76E94">
        <w:rPr>
          <w:rFonts w:ascii="Calibri" w:eastAsia="Calibri" w:hAnsi="Calibri" w:cs="Calibri"/>
          <w:color w:val="000000" w:themeColor="text1"/>
          <w:sz w:val="22"/>
          <w:szCs w:val="22"/>
        </w:rPr>
        <w:t xml:space="preserve"> to provide an up to date account of the human rights situation of Travellers and Roma. We</w:t>
      </w:r>
      <w:r w:rsidRPr="00D40297">
        <w:rPr>
          <w:rFonts w:ascii="Calibri" w:eastAsia="Calibri" w:hAnsi="Calibri" w:cs="Calibri"/>
          <w:color w:val="000000" w:themeColor="text1"/>
          <w:sz w:val="22"/>
          <w:szCs w:val="22"/>
        </w:rPr>
        <w:t xml:space="preserve"> make reference to the extent to which Ireland has implemented the recommendations from the previous cycle</w:t>
      </w:r>
      <w:r w:rsidR="00EB4A89">
        <w:rPr>
          <w:rFonts w:ascii="Calibri" w:eastAsia="Calibri" w:hAnsi="Calibri" w:cs="Calibri"/>
          <w:color w:val="000000" w:themeColor="text1"/>
          <w:sz w:val="22"/>
          <w:szCs w:val="22"/>
        </w:rPr>
        <w:t xml:space="preserve"> and those made my other </w:t>
      </w:r>
      <w:r w:rsidR="00D368F1" w:rsidRPr="00D40297">
        <w:rPr>
          <w:rFonts w:ascii="Calibri" w:eastAsia="Calibri" w:hAnsi="Calibri" w:cs="Calibri"/>
          <w:color w:val="000000" w:themeColor="text1"/>
          <w:sz w:val="22"/>
          <w:szCs w:val="22"/>
        </w:rPr>
        <w:t>UN treaty monitoring bodies</w:t>
      </w:r>
      <w:r w:rsidR="00EB4A89">
        <w:rPr>
          <w:rFonts w:ascii="Calibri" w:eastAsia="Calibri" w:hAnsi="Calibri" w:cs="Calibri"/>
          <w:color w:val="000000" w:themeColor="text1"/>
          <w:sz w:val="22"/>
          <w:szCs w:val="22"/>
        </w:rPr>
        <w:t>.</w:t>
      </w:r>
    </w:p>
    <w:p w:rsidR="00012E3F" w:rsidRPr="00D40297" w:rsidRDefault="00012E3F" w:rsidP="000333B1">
      <w:pPr>
        <w:jc w:val="both"/>
        <w:rPr>
          <w:rFonts w:ascii="Calibri" w:eastAsia="Calibri" w:hAnsi="Calibri" w:cs="Calibri"/>
          <w:sz w:val="22"/>
          <w:szCs w:val="22"/>
        </w:rPr>
      </w:pPr>
    </w:p>
    <w:p w:rsidR="00120021" w:rsidRPr="00D40297" w:rsidRDefault="006D6CE7" w:rsidP="000333B1">
      <w:pPr>
        <w:pBdr>
          <w:top w:val="nil"/>
          <w:left w:val="nil"/>
          <w:bottom w:val="nil"/>
          <w:right w:val="nil"/>
          <w:between w:val="nil"/>
        </w:pBdr>
        <w:spacing w:before="20"/>
        <w:jc w:val="both"/>
        <w:rPr>
          <w:rFonts w:ascii="Calibri" w:eastAsia="Calibri" w:hAnsi="Calibri" w:cs="Calibri"/>
          <w:color w:val="000000"/>
          <w:sz w:val="22"/>
          <w:szCs w:val="22"/>
        </w:rPr>
      </w:pPr>
      <w:r w:rsidRPr="00D40297">
        <w:rPr>
          <w:rFonts w:ascii="Calibri" w:eastAsia="Calibri" w:hAnsi="Calibri" w:cs="Calibri"/>
          <w:sz w:val="22"/>
          <w:szCs w:val="22"/>
        </w:rPr>
        <w:t>We</w:t>
      </w:r>
      <w:r w:rsidR="00120021" w:rsidRPr="00D40297">
        <w:rPr>
          <w:rFonts w:ascii="Calibri" w:eastAsia="Calibri" w:hAnsi="Calibri" w:cs="Calibri"/>
          <w:sz w:val="22"/>
          <w:szCs w:val="22"/>
        </w:rPr>
        <w:t xml:space="preserve"> ha</w:t>
      </w:r>
      <w:r w:rsidRPr="00D40297">
        <w:rPr>
          <w:rFonts w:ascii="Calibri" w:eastAsia="Calibri" w:hAnsi="Calibri" w:cs="Calibri"/>
          <w:sz w:val="22"/>
          <w:szCs w:val="22"/>
        </w:rPr>
        <w:t>ve</w:t>
      </w:r>
      <w:r w:rsidR="00120021" w:rsidRPr="00D40297">
        <w:rPr>
          <w:rFonts w:ascii="Calibri" w:eastAsia="Calibri" w:hAnsi="Calibri" w:cs="Calibri"/>
          <w:sz w:val="22"/>
          <w:szCs w:val="22"/>
        </w:rPr>
        <w:t xml:space="preserve"> welcome</w:t>
      </w:r>
      <w:r w:rsidRPr="00D40297">
        <w:rPr>
          <w:rFonts w:ascii="Calibri" w:eastAsia="Calibri" w:hAnsi="Calibri" w:cs="Calibri"/>
          <w:sz w:val="22"/>
          <w:szCs w:val="22"/>
        </w:rPr>
        <w:t>d</w:t>
      </w:r>
      <w:r w:rsidR="00120021" w:rsidRPr="00D40297">
        <w:rPr>
          <w:rFonts w:ascii="Calibri" w:eastAsia="Calibri" w:hAnsi="Calibri" w:cs="Calibri"/>
          <w:sz w:val="22"/>
          <w:szCs w:val="22"/>
        </w:rPr>
        <w:t xml:space="preserve"> the State’s symbolic recognition of Irish Travellers as an ethnic group in 2017, along with increased consultation with Traveller and Roma organisations and </w:t>
      </w:r>
      <w:r w:rsidR="00EB4A89">
        <w:rPr>
          <w:rFonts w:ascii="Calibri" w:eastAsia="Calibri" w:hAnsi="Calibri" w:cs="Calibri"/>
          <w:sz w:val="22"/>
          <w:szCs w:val="22"/>
        </w:rPr>
        <w:t xml:space="preserve">current </w:t>
      </w:r>
      <w:r w:rsidR="00120021" w:rsidRPr="00D40297">
        <w:rPr>
          <w:rFonts w:ascii="Calibri" w:eastAsia="Calibri" w:hAnsi="Calibri" w:cs="Calibri"/>
          <w:sz w:val="22"/>
          <w:szCs w:val="22"/>
        </w:rPr>
        <w:t xml:space="preserve">revisions </w:t>
      </w:r>
      <w:r w:rsidR="00EB4A89">
        <w:rPr>
          <w:rFonts w:ascii="Calibri" w:eastAsia="Calibri" w:hAnsi="Calibri" w:cs="Calibri"/>
          <w:sz w:val="22"/>
          <w:szCs w:val="22"/>
        </w:rPr>
        <w:t>of</w:t>
      </w:r>
      <w:r w:rsidR="00120021" w:rsidRPr="00D40297">
        <w:rPr>
          <w:rFonts w:ascii="Calibri" w:eastAsia="Calibri" w:hAnsi="Calibri" w:cs="Calibri"/>
          <w:color w:val="000000"/>
          <w:sz w:val="22"/>
          <w:szCs w:val="22"/>
        </w:rPr>
        <w:t>hate speech, hate crime and equality</w:t>
      </w:r>
      <w:r w:rsidR="00EB4A89">
        <w:rPr>
          <w:rFonts w:ascii="Calibri" w:eastAsia="Calibri" w:hAnsi="Calibri" w:cs="Calibri"/>
          <w:color w:val="000000"/>
          <w:sz w:val="22"/>
          <w:szCs w:val="22"/>
        </w:rPr>
        <w:t xml:space="preserve"> legislations</w:t>
      </w:r>
      <w:r w:rsidR="00120021" w:rsidRPr="00D40297">
        <w:rPr>
          <w:rFonts w:ascii="Calibri" w:eastAsia="Calibri" w:hAnsi="Calibri" w:cs="Calibri"/>
          <w:sz w:val="22"/>
          <w:szCs w:val="22"/>
        </w:rPr>
        <w:t>. However, much remains to be achieved for Travellers and Roma in concrete terms since the</w:t>
      </w:r>
      <w:r w:rsidR="00EB4A89">
        <w:rPr>
          <w:rFonts w:ascii="Calibri" w:eastAsia="Calibri" w:hAnsi="Calibri" w:cs="Calibri"/>
          <w:sz w:val="22"/>
          <w:szCs w:val="22"/>
        </w:rPr>
        <w:t xml:space="preserve"> last</w:t>
      </w:r>
      <w:r w:rsidR="00120021" w:rsidRPr="00D40297">
        <w:rPr>
          <w:rFonts w:ascii="Calibri" w:eastAsia="Calibri" w:hAnsi="Calibri" w:cs="Calibri"/>
          <w:sz w:val="22"/>
          <w:szCs w:val="22"/>
        </w:rPr>
        <w:t xml:space="preserve"> examination of the State Party. Calling on the State’s obligations to ensure non-discrimination and protection of vulnerable groups, measures to progress the rights of Travellers and Roma remain urgent.</w:t>
      </w:r>
    </w:p>
    <w:p w:rsidR="00EB4A89" w:rsidRPr="00D40297" w:rsidRDefault="00EB4A89" w:rsidP="000333B1">
      <w:pPr>
        <w:pBdr>
          <w:top w:val="nil"/>
          <w:left w:val="nil"/>
          <w:bottom w:val="nil"/>
          <w:right w:val="nil"/>
          <w:between w:val="nil"/>
        </w:pBdr>
        <w:spacing w:before="20"/>
        <w:jc w:val="both"/>
        <w:rPr>
          <w:rFonts w:ascii="Calibri" w:eastAsia="Calibri" w:hAnsi="Calibri" w:cs="Calibri"/>
          <w:sz w:val="22"/>
          <w:szCs w:val="22"/>
        </w:rPr>
      </w:pPr>
    </w:p>
    <w:p w:rsidR="00573F5A" w:rsidRDefault="00573F5A" w:rsidP="000333B1">
      <w:pPr>
        <w:jc w:val="both"/>
        <w:rPr>
          <w:rFonts w:ascii="Calibri" w:eastAsia="Calibri" w:hAnsi="Calibri" w:cs="Calibri"/>
          <w:color w:val="000000"/>
          <w:sz w:val="22"/>
          <w:szCs w:val="22"/>
        </w:rPr>
      </w:pPr>
    </w:p>
    <w:p w:rsidR="00573F5A" w:rsidRDefault="00573F5A" w:rsidP="00573F5A">
      <w:pPr>
        <w:rPr>
          <w:rFonts w:ascii="Calibri" w:hAnsi="Calibri" w:cs="Calibri"/>
          <w:b/>
          <w:bCs/>
          <w:color w:val="C00000"/>
        </w:rPr>
      </w:pPr>
    </w:p>
    <w:p w:rsidR="00573F5A" w:rsidRDefault="00573F5A" w:rsidP="00573F5A">
      <w:pPr>
        <w:rPr>
          <w:rFonts w:ascii="Calibri" w:hAnsi="Calibri" w:cs="Calibri"/>
          <w:b/>
          <w:bCs/>
          <w:color w:val="C00000"/>
        </w:rPr>
      </w:pPr>
    </w:p>
    <w:p w:rsidR="00573F5A" w:rsidRDefault="00573F5A" w:rsidP="00573F5A">
      <w:pPr>
        <w:rPr>
          <w:rFonts w:ascii="Calibri" w:hAnsi="Calibri" w:cs="Calibri"/>
          <w:b/>
          <w:bCs/>
          <w:color w:val="C00000"/>
        </w:rPr>
      </w:pPr>
    </w:p>
    <w:p w:rsidR="00573F5A" w:rsidRDefault="00573F5A" w:rsidP="00573F5A">
      <w:pPr>
        <w:rPr>
          <w:rFonts w:ascii="Calibri" w:hAnsi="Calibri" w:cs="Calibri"/>
          <w:b/>
          <w:bCs/>
          <w:color w:val="C00000"/>
        </w:rPr>
      </w:pPr>
    </w:p>
    <w:p w:rsidR="00573F5A" w:rsidRDefault="00573F5A" w:rsidP="00573F5A">
      <w:pPr>
        <w:rPr>
          <w:rFonts w:ascii="Calibri" w:hAnsi="Calibri" w:cs="Calibri"/>
          <w:b/>
          <w:bCs/>
          <w:color w:val="C00000"/>
        </w:rPr>
      </w:pPr>
    </w:p>
    <w:p w:rsidR="00573F5A" w:rsidRDefault="00573F5A" w:rsidP="00573F5A">
      <w:pPr>
        <w:rPr>
          <w:rFonts w:ascii="Calibri" w:hAnsi="Calibri" w:cs="Calibri"/>
          <w:b/>
          <w:bCs/>
          <w:color w:val="C00000"/>
        </w:rPr>
      </w:pPr>
    </w:p>
    <w:p w:rsidR="00573F5A" w:rsidRDefault="00573F5A" w:rsidP="00573F5A">
      <w:pPr>
        <w:rPr>
          <w:rFonts w:ascii="Calibri" w:hAnsi="Calibri" w:cs="Calibri"/>
          <w:b/>
          <w:bCs/>
          <w:color w:val="C00000"/>
        </w:rPr>
      </w:pPr>
    </w:p>
    <w:p w:rsidR="00573F5A" w:rsidRDefault="00573F5A" w:rsidP="00573F5A">
      <w:pPr>
        <w:rPr>
          <w:rFonts w:ascii="Calibri" w:hAnsi="Calibri" w:cs="Calibri"/>
          <w:b/>
          <w:bCs/>
          <w:color w:val="C00000"/>
        </w:rPr>
      </w:pPr>
    </w:p>
    <w:p w:rsidR="00573F5A" w:rsidRDefault="00573F5A" w:rsidP="00573F5A">
      <w:pPr>
        <w:rPr>
          <w:rFonts w:ascii="Calibri" w:hAnsi="Calibri" w:cs="Calibri"/>
          <w:b/>
          <w:bCs/>
          <w:color w:val="C00000"/>
        </w:rPr>
      </w:pPr>
    </w:p>
    <w:p w:rsidR="00573F5A" w:rsidRDefault="00573F5A" w:rsidP="00573F5A">
      <w:pPr>
        <w:rPr>
          <w:rFonts w:ascii="Calibri" w:hAnsi="Calibri" w:cs="Calibri"/>
          <w:b/>
          <w:bCs/>
          <w:color w:val="C00000"/>
        </w:rPr>
      </w:pPr>
    </w:p>
    <w:p w:rsidR="00573F5A" w:rsidRDefault="00573F5A" w:rsidP="00FF6D89">
      <w:pPr>
        <w:jc w:val="center"/>
        <w:rPr>
          <w:rFonts w:ascii="Calibri" w:hAnsi="Calibri" w:cs="Calibri"/>
          <w:b/>
          <w:bCs/>
          <w:color w:val="C00000"/>
        </w:rPr>
      </w:pPr>
      <w:r w:rsidRPr="00573F5A">
        <w:rPr>
          <w:rFonts w:ascii="Calibri" w:hAnsi="Calibri" w:cs="Calibri"/>
          <w:b/>
          <w:bCs/>
          <w:color w:val="C00000"/>
        </w:rPr>
        <w:t>SUMMARY OF RECOMMENDATIONS</w:t>
      </w:r>
    </w:p>
    <w:p w:rsidR="00F42170" w:rsidRPr="00F42170" w:rsidRDefault="00F42170" w:rsidP="00FF6D89">
      <w:pPr>
        <w:jc w:val="center"/>
        <w:rPr>
          <w:rFonts w:ascii="Calibri" w:hAnsi="Calibri" w:cs="Calibri"/>
          <w:b/>
          <w:bCs/>
          <w:color w:val="C00000"/>
          <w:sz w:val="10"/>
          <w:szCs w:val="10"/>
        </w:rPr>
      </w:pPr>
    </w:p>
    <w:p w:rsidR="00573F5A" w:rsidRPr="00573F5A" w:rsidRDefault="00BA7505" w:rsidP="00573F5A">
      <w:pPr>
        <w:jc w:val="both"/>
        <w:rPr>
          <w:rFonts w:ascii="Calibri" w:hAnsi="Calibri" w:cs="Calibri"/>
          <w:b/>
          <w:bCs/>
          <w:color w:val="C00000"/>
          <w:sz w:val="18"/>
          <w:szCs w:val="18"/>
        </w:rPr>
      </w:pPr>
      <w:r w:rsidRPr="00BA7505">
        <w:rPr>
          <w:rFonts w:ascii="Calibri" w:hAnsi="Calibri" w:cs="Calibri"/>
          <w:b/>
          <w:bCs/>
          <w:noProof/>
          <w:color w:val="C00000"/>
          <w:sz w:val="18"/>
          <w:szCs w:val="18"/>
        </w:rPr>
        <w:pict>
          <v:line id="Straight Connector 9" o:spid="_x0000_s1026" style="position:absolute;left:0;text-align:left;z-index:251668480;visibility:visible;mso-height-relative:margin" from="1.05pt,1.75pt" to="46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" strokecolor="black [3213]" strokeweight=".5pt">
            <v:stroke joinstyle="miter"/>
          </v:line>
        </w:pict>
      </w:r>
    </w:p>
    <w:p w:rsidR="00573F5A" w:rsidRPr="00FF6D89" w:rsidRDefault="00573F5A" w:rsidP="00FF6D89">
      <w:pPr>
        <w:rPr>
          <w:rFonts w:ascii="Calibri" w:hAnsi="Calibri" w:cs="Calibri"/>
          <w:b/>
          <w:bCs/>
          <w:color w:val="C00000"/>
          <w:sz w:val="21"/>
          <w:szCs w:val="21"/>
        </w:rPr>
      </w:pPr>
      <w:r w:rsidRPr="00FF6D89">
        <w:rPr>
          <w:rFonts w:ascii="Calibri" w:hAnsi="Calibri" w:cs="Calibri"/>
          <w:b/>
          <w:bCs/>
          <w:color w:val="C00000"/>
          <w:sz w:val="21"/>
          <w:szCs w:val="21"/>
        </w:rPr>
        <w:t>Right to Equality Before the Law - Article 26</w:t>
      </w:r>
    </w:p>
    <w:p w:rsidR="00FF6D89" w:rsidRPr="00F42170" w:rsidRDefault="00FF6D89" w:rsidP="00573F5A">
      <w:pPr>
        <w:jc w:val="both"/>
        <w:rPr>
          <w:rFonts w:ascii="Calibri" w:hAnsi="Calibri" w:cs="Calibri"/>
          <w:b/>
          <w:bCs/>
          <w:color w:val="C00000"/>
          <w:sz w:val="11"/>
          <w:szCs w:val="11"/>
          <w:u w:val="single"/>
        </w:rPr>
      </w:pPr>
    </w:p>
    <w:p w:rsidR="00573F5A" w:rsidRPr="00F42170" w:rsidRDefault="00FF6D89" w:rsidP="00F42170">
      <w:pPr>
        <w:pBdr>
          <w:top w:val="nil"/>
          <w:left w:val="nil"/>
          <w:bottom w:val="nil"/>
          <w:right w:val="nil"/>
          <w:between w:val="nil"/>
        </w:pBdr>
        <w:jc w:val="both"/>
        <w:rPr>
          <w:rFonts w:ascii="Calibri" w:eastAsia="Calibri" w:hAnsi="Calibri" w:cs="Calibri"/>
          <w:bCs/>
          <w:i/>
          <w:iCs/>
          <w:color w:val="C00000"/>
          <w:sz w:val="21"/>
          <w:szCs w:val="21"/>
        </w:rPr>
      </w:pPr>
      <w:r w:rsidRPr="00F42170">
        <w:rPr>
          <w:rFonts w:ascii="Calibri" w:eastAsia="Calibri" w:hAnsi="Calibri" w:cs="Calibri"/>
          <w:bCs/>
          <w:i/>
          <w:iCs/>
          <w:color w:val="C00000"/>
          <w:sz w:val="21"/>
          <w:szCs w:val="21"/>
        </w:rPr>
        <w:t xml:space="preserve">National </w:t>
      </w:r>
      <w:r w:rsidR="00573F5A" w:rsidRPr="00F42170">
        <w:rPr>
          <w:rFonts w:ascii="Calibri" w:eastAsia="Calibri" w:hAnsi="Calibri" w:cs="Calibri"/>
          <w:bCs/>
          <w:i/>
          <w:iCs/>
          <w:color w:val="C00000"/>
          <w:sz w:val="21"/>
          <w:szCs w:val="21"/>
        </w:rPr>
        <w:t>Traveller Roma Inclusion Strategy</w:t>
      </w:r>
      <w:r w:rsidRPr="00F42170">
        <w:rPr>
          <w:rFonts w:ascii="Calibri" w:eastAsia="Calibri" w:hAnsi="Calibri" w:cs="Calibri"/>
          <w:bCs/>
          <w:i/>
          <w:iCs/>
          <w:color w:val="C00000"/>
          <w:sz w:val="21"/>
          <w:szCs w:val="21"/>
        </w:rPr>
        <w:t xml:space="preserve"> (NTRIS)</w:t>
      </w:r>
      <w:r w:rsidR="00F42170" w:rsidRPr="00F42170">
        <w:rPr>
          <w:rFonts w:ascii="Calibri" w:eastAsia="Calibri" w:hAnsi="Calibri" w:cs="Calibri"/>
          <w:bCs/>
          <w:i/>
          <w:iCs/>
          <w:color w:val="C00000"/>
          <w:sz w:val="21"/>
          <w:szCs w:val="21"/>
        </w:rPr>
        <w:t xml:space="preserve"> - </w:t>
      </w:r>
      <w:r w:rsidR="00F42170" w:rsidRPr="00F42170">
        <w:rPr>
          <w:rFonts w:ascii="Calibri" w:eastAsia="Calibri" w:hAnsi="Calibri" w:cs="Calibri"/>
          <w:bCs/>
          <w:color w:val="000000" w:themeColor="text1"/>
          <w:sz w:val="21"/>
          <w:szCs w:val="21"/>
        </w:rPr>
        <w:t>U</w:t>
      </w:r>
      <w:r w:rsidR="00573F5A" w:rsidRPr="00F42170">
        <w:rPr>
          <w:rFonts w:ascii="Calibri" w:eastAsia="Calibri" w:hAnsi="Calibri" w:cs="Calibri"/>
          <w:bCs/>
          <w:color w:val="000000" w:themeColor="text1"/>
          <w:sz w:val="21"/>
          <w:szCs w:val="21"/>
        </w:rPr>
        <w:t xml:space="preserve">rgently initiate and finalise the review of the </w:t>
      </w:r>
      <w:r w:rsidR="00F42170" w:rsidRPr="00F42170">
        <w:rPr>
          <w:rFonts w:ascii="Calibri" w:eastAsia="Calibri" w:hAnsi="Calibri" w:cs="Calibri"/>
          <w:bCs/>
          <w:color w:val="000000" w:themeColor="text1"/>
          <w:sz w:val="21"/>
          <w:szCs w:val="21"/>
        </w:rPr>
        <w:t xml:space="preserve">current NTRIS </w:t>
      </w:r>
      <w:r w:rsidR="00573F5A" w:rsidRPr="00F42170">
        <w:rPr>
          <w:rFonts w:ascii="Calibri" w:eastAsia="Calibri" w:hAnsi="Calibri" w:cs="Calibri"/>
          <w:bCs/>
          <w:color w:val="000000" w:themeColor="text1"/>
          <w:sz w:val="21"/>
          <w:szCs w:val="21"/>
        </w:rPr>
        <w:t>2017–2021</w:t>
      </w:r>
      <w:r w:rsidR="00F42170" w:rsidRPr="00F42170">
        <w:rPr>
          <w:rFonts w:ascii="Calibri" w:eastAsia="Calibri" w:hAnsi="Calibri" w:cs="Calibri"/>
          <w:bCs/>
          <w:color w:val="000000" w:themeColor="text1"/>
          <w:sz w:val="21"/>
          <w:szCs w:val="21"/>
        </w:rPr>
        <w:t xml:space="preserve"> and ensure the now delayed development of the next NTRIS is commenced with no further delay. Also ensure the next NTRIS has</w:t>
      </w:r>
      <w:r w:rsidR="00573F5A" w:rsidRPr="00F42170">
        <w:rPr>
          <w:rFonts w:ascii="Calibri" w:eastAsia="Calibri" w:hAnsi="Calibri" w:cs="Calibri"/>
          <w:bCs/>
          <w:color w:val="000000" w:themeColor="text1"/>
          <w:sz w:val="21"/>
          <w:szCs w:val="21"/>
        </w:rPr>
        <w:t xml:space="preserve"> a robust implementation and monitoring plan with clear targets, indicators, outcomes, timeframes and budget lines with actions being resourced and implemented by all relevant statutory agencies</w:t>
      </w:r>
      <w:r w:rsidR="00F42170" w:rsidRPr="00F42170">
        <w:rPr>
          <w:rFonts w:ascii="Calibri" w:eastAsia="Calibri" w:hAnsi="Calibri" w:cs="Calibri"/>
          <w:bCs/>
          <w:color w:val="000000" w:themeColor="text1"/>
          <w:sz w:val="21"/>
          <w:szCs w:val="21"/>
        </w:rPr>
        <w:t>.</w:t>
      </w:r>
    </w:p>
    <w:p w:rsidR="00573F5A" w:rsidRPr="00F42170" w:rsidRDefault="00573F5A" w:rsidP="00573F5A">
      <w:pPr>
        <w:ind w:left="360"/>
        <w:jc w:val="both"/>
        <w:rPr>
          <w:rFonts w:ascii="Calibri" w:hAnsi="Calibri" w:cs="Calibri"/>
          <w:bCs/>
          <w:color w:val="000000" w:themeColor="text1"/>
          <w:sz w:val="15"/>
          <w:szCs w:val="15"/>
        </w:rPr>
      </w:pPr>
    </w:p>
    <w:p w:rsidR="00573F5A" w:rsidRPr="00F42170" w:rsidRDefault="00573F5A" w:rsidP="00F42170">
      <w:pPr>
        <w:jc w:val="both"/>
        <w:rPr>
          <w:rFonts w:ascii="Calibri" w:hAnsi="Calibri" w:cs="Calibri"/>
          <w:bCs/>
          <w:i/>
          <w:iCs/>
          <w:color w:val="C00000"/>
          <w:sz w:val="21"/>
          <w:szCs w:val="21"/>
        </w:rPr>
      </w:pPr>
      <w:r w:rsidRPr="00F42170">
        <w:rPr>
          <w:rFonts w:ascii="Calibri" w:hAnsi="Calibri" w:cs="Calibri"/>
          <w:bCs/>
          <w:i/>
          <w:iCs/>
          <w:color w:val="C00000"/>
          <w:sz w:val="21"/>
          <w:szCs w:val="21"/>
        </w:rPr>
        <w:t xml:space="preserve">National Action Plan against Racism </w:t>
      </w:r>
      <w:r w:rsidR="00F42170" w:rsidRPr="00F42170">
        <w:rPr>
          <w:rFonts w:ascii="Calibri" w:hAnsi="Calibri" w:cs="Calibri"/>
          <w:bCs/>
          <w:i/>
          <w:iCs/>
          <w:color w:val="C00000"/>
          <w:sz w:val="21"/>
          <w:szCs w:val="21"/>
        </w:rPr>
        <w:t xml:space="preserve">(NAPAR) – </w:t>
      </w:r>
      <w:r w:rsidR="00F42170" w:rsidRPr="00F42170">
        <w:rPr>
          <w:rFonts w:ascii="Calibri" w:hAnsi="Calibri" w:cs="Calibri"/>
          <w:bCs/>
          <w:color w:val="000000" w:themeColor="text1"/>
          <w:sz w:val="21"/>
          <w:szCs w:val="21"/>
        </w:rPr>
        <w:t>Ensure that the</w:t>
      </w:r>
      <w:r w:rsidR="00F42170" w:rsidRPr="00F42170">
        <w:rPr>
          <w:rFonts w:ascii="Calibri" w:eastAsia="Calibri" w:hAnsi="Calibri" w:cs="Calibri"/>
          <w:bCs/>
          <w:color w:val="000000" w:themeColor="text1"/>
          <w:sz w:val="21"/>
          <w:szCs w:val="21"/>
        </w:rPr>
        <w:t>forthcoming NAPAR a</w:t>
      </w:r>
      <w:r w:rsidRPr="00F42170">
        <w:rPr>
          <w:rFonts w:ascii="Calibri" w:eastAsia="Calibri" w:hAnsi="Calibri" w:cs="Calibri"/>
          <w:bCs/>
          <w:color w:val="000000" w:themeColor="text1"/>
          <w:sz w:val="21"/>
          <w:szCs w:val="21"/>
        </w:rPr>
        <w:t>ddress</w:t>
      </w:r>
      <w:r w:rsidR="00F42170" w:rsidRPr="00F42170">
        <w:rPr>
          <w:rFonts w:ascii="Calibri" w:eastAsia="Calibri" w:hAnsi="Calibri" w:cs="Calibri"/>
          <w:bCs/>
          <w:color w:val="000000" w:themeColor="text1"/>
          <w:sz w:val="21"/>
          <w:szCs w:val="21"/>
        </w:rPr>
        <w:t>es</w:t>
      </w:r>
      <w:r w:rsidRPr="00F42170">
        <w:rPr>
          <w:rFonts w:ascii="Calibri" w:eastAsia="Calibri" w:hAnsi="Calibri" w:cs="Calibri"/>
          <w:bCs/>
          <w:color w:val="000000" w:themeColor="text1"/>
          <w:sz w:val="21"/>
          <w:szCs w:val="21"/>
        </w:rPr>
        <w:t xml:space="preserve"> the specific forms of anti-Traveller and anti-Roma racism and discrimination</w:t>
      </w:r>
      <w:r w:rsidR="00F42170" w:rsidRPr="00F42170">
        <w:rPr>
          <w:rFonts w:ascii="Calibri" w:eastAsia="Calibri" w:hAnsi="Calibri" w:cs="Calibri"/>
          <w:bCs/>
          <w:color w:val="000000" w:themeColor="text1"/>
          <w:sz w:val="21"/>
          <w:szCs w:val="21"/>
        </w:rPr>
        <w:t>; i</w:t>
      </w:r>
      <w:r w:rsidRPr="00F42170">
        <w:rPr>
          <w:rFonts w:ascii="Calibri" w:eastAsia="Calibri" w:hAnsi="Calibri" w:cs="Calibri"/>
          <w:bCs/>
          <w:color w:val="000000" w:themeColor="text1"/>
          <w:sz w:val="21"/>
          <w:szCs w:val="21"/>
        </w:rPr>
        <w:t>s adopted in a timely fashion</w:t>
      </w:r>
      <w:r w:rsidR="00F42170" w:rsidRPr="00F42170">
        <w:rPr>
          <w:rFonts w:ascii="Calibri" w:eastAsia="Calibri" w:hAnsi="Calibri" w:cs="Calibri"/>
          <w:bCs/>
          <w:color w:val="000000" w:themeColor="text1"/>
          <w:sz w:val="21"/>
          <w:szCs w:val="21"/>
        </w:rPr>
        <w:t>;</w:t>
      </w:r>
      <w:r w:rsidRPr="00F42170">
        <w:rPr>
          <w:rFonts w:ascii="Calibri" w:eastAsia="Calibri" w:hAnsi="Calibri" w:cs="Calibri"/>
          <w:bCs/>
          <w:color w:val="000000" w:themeColor="text1"/>
          <w:sz w:val="21"/>
          <w:szCs w:val="21"/>
        </w:rPr>
        <w:t>afforded a sufficient budget and a clear implementation and monitoring framework</w:t>
      </w:r>
      <w:r w:rsidR="00F42170" w:rsidRPr="00F42170">
        <w:rPr>
          <w:rFonts w:ascii="Calibri" w:eastAsia="Calibri" w:hAnsi="Calibri" w:cs="Calibri"/>
          <w:bCs/>
          <w:color w:val="000000" w:themeColor="text1"/>
          <w:sz w:val="21"/>
          <w:szCs w:val="21"/>
        </w:rPr>
        <w:t>;</w:t>
      </w:r>
      <w:r w:rsidRPr="00F42170">
        <w:rPr>
          <w:rFonts w:ascii="Calibri" w:eastAsia="Calibri" w:hAnsi="Calibri" w:cs="Calibri"/>
          <w:bCs/>
          <w:color w:val="000000" w:themeColor="text1"/>
          <w:sz w:val="21"/>
          <w:szCs w:val="21"/>
        </w:rPr>
        <w:t xml:space="preserve"> an</w:t>
      </w:r>
      <w:r w:rsidR="00F42170" w:rsidRPr="00F42170">
        <w:rPr>
          <w:rFonts w:ascii="Calibri" w:eastAsia="Calibri" w:hAnsi="Calibri" w:cs="Calibri"/>
          <w:bCs/>
          <w:color w:val="000000" w:themeColor="text1"/>
          <w:sz w:val="21"/>
          <w:szCs w:val="21"/>
        </w:rPr>
        <w:t>d is</w:t>
      </w:r>
      <w:r w:rsidRPr="00F42170">
        <w:rPr>
          <w:rFonts w:ascii="Calibri" w:eastAsia="Calibri" w:hAnsi="Calibri" w:cs="Calibri"/>
          <w:bCs/>
          <w:color w:val="000000" w:themeColor="text1"/>
          <w:sz w:val="21"/>
          <w:szCs w:val="21"/>
        </w:rPr>
        <w:t xml:space="preserve"> implemented in partnership with Traveller and Roma organisations</w:t>
      </w:r>
      <w:r w:rsidR="00F42170" w:rsidRPr="00F42170">
        <w:rPr>
          <w:rFonts w:ascii="Calibri" w:eastAsia="Calibri" w:hAnsi="Calibri" w:cs="Calibri"/>
          <w:bCs/>
          <w:color w:val="000000" w:themeColor="text1"/>
          <w:sz w:val="21"/>
          <w:szCs w:val="21"/>
        </w:rPr>
        <w:t>.</w:t>
      </w:r>
    </w:p>
    <w:p w:rsidR="00573F5A" w:rsidRPr="00F42170" w:rsidRDefault="00573F5A" w:rsidP="00573F5A">
      <w:pPr>
        <w:jc w:val="both"/>
        <w:rPr>
          <w:rFonts w:ascii="Calibri" w:hAnsi="Calibri" w:cs="Calibri"/>
          <w:bCs/>
          <w:color w:val="000000" w:themeColor="text1"/>
          <w:sz w:val="15"/>
          <w:szCs w:val="15"/>
        </w:rPr>
      </w:pPr>
    </w:p>
    <w:p w:rsidR="00573F5A" w:rsidRPr="00F42170" w:rsidRDefault="00573F5A" w:rsidP="00573F5A">
      <w:pPr>
        <w:jc w:val="both"/>
        <w:rPr>
          <w:rFonts w:ascii="Calibri" w:hAnsi="Calibri" w:cs="Calibri"/>
          <w:bCs/>
          <w:i/>
          <w:iCs/>
          <w:color w:val="C00000"/>
          <w:sz w:val="21"/>
          <w:szCs w:val="21"/>
        </w:rPr>
      </w:pPr>
      <w:r w:rsidRPr="00F42170">
        <w:rPr>
          <w:rFonts w:ascii="Calibri" w:eastAsia="Calibri" w:hAnsi="Calibri" w:cs="Calibri"/>
          <w:bCs/>
          <w:i/>
          <w:iCs/>
          <w:color w:val="C00000"/>
          <w:sz w:val="21"/>
          <w:szCs w:val="21"/>
        </w:rPr>
        <w:t>National Equality Data Strategy</w:t>
      </w:r>
      <w:r w:rsidRPr="00F42170">
        <w:rPr>
          <w:rFonts w:ascii="Calibri" w:hAnsi="Calibri" w:cs="Calibri"/>
          <w:bCs/>
          <w:i/>
          <w:iCs/>
          <w:color w:val="C00000"/>
          <w:sz w:val="21"/>
          <w:szCs w:val="21"/>
        </w:rPr>
        <w:t xml:space="preserve"> - </w:t>
      </w:r>
      <w:r w:rsidRPr="00F42170">
        <w:rPr>
          <w:rFonts w:ascii="Calibri" w:eastAsia="Calibri" w:hAnsi="Calibri" w:cs="Calibri"/>
          <w:bCs/>
          <w:color w:val="000000" w:themeColor="text1"/>
          <w:sz w:val="21"/>
          <w:szCs w:val="21"/>
        </w:rPr>
        <w:t xml:space="preserve">Develop and fully implement the </w:t>
      </w:r>
      <w:r w:rsidR="00F42170" w:rsidRPr="00F42170">
        <w:rPr>
          <w:rFonts w:ascii="Calibri" w:eastAsia="Calibri" w:hAnsi="Calibri" w:cs="Calibri"/>
          <w:bCs/>
          <w:color w:val="000000" w:themeColor="text1"/>
          <w:sz w:val="21"/>
          <w:szCs w:val="21"/>
        </w:rPr>
        <w:t xml:space="preserve">forthcoming </w:t>
      </w:r>
      <w:r w:rsidRPr="00F42170">
        <w:rPr>
          <w:rFonts w:ascii="Calibri" w:eastAsia="Calibri" w:hAnsi="Calibri" w:cs="Calibri"/>
          <w:bCs/>
          <w:color w:val="000000" w:themeColor="text1"/>
          <w:sz w:val="21"/>
          <w:szCs w:val="21"/>
        </w:rPr>
        <w:t>NationalEquality Data Strategy, and as part of this Strategy ensure the full and effective development and implementation of ethnic equality monitoring (in line with human rights standards) across all relevant state departments and public bodies</w:t>
      </w:r>
      <w:r w:rsidR="00F42170" w:rsidRPr="00F42170">
        <w:rPr>
          <w:rFonts w:ascii="Calibri" w:eastAsia="Calibri" w:hAnsi="Calibri" w:cs="Calibri"/>
          <w:bCs/>
          <w:color w:val="000000" w:themeColor="text1"/>
          <w:sz w:val="21"/>
          <w:szCs w:val="21"/>
        </w:rPr>
        <w:t>.</w:t>
      </w:r>
    </w:p>
    <w:p w:rsidR="00573F5A" w:rsidRPr="00F42170" w:rsidRDefault="00BA7505" w:rsidP="00573F5A">
      <w:pPr>
        <w:jc w:val="both"/>
        <w:rPr>
          <w:rFonts w:ascii="Calibri" w:hAnsi="Calibri" w:cs="Calibri"/>
          <w:bCs/>
          <w:color w:val="000000" w:themeColor="text1"/>
          <w:sz w:val="21"/>
          <w:szCs w:val="21"/>
        </w:rPr>
      </w:pPr>
      <w:r w:rsidRPr="00BA7505">
        <w:rPr>
          <w:rFonts w:ascii="Calibri" w:hAnsi="Calibri" w:cs="Calibri"/>
          <w:b/>
          <w:bCs/>
          <w:noProof/>
          <w:color w:val="C00000"/>
          <w:sz w:val="18"/>
          <w:szCs w:val="18"/>
        </w:rPr>
        <w:pict>
          <v:line id="Straight Connector 11" o:spid="_x0000_s1037" style="position:absolute;left:0;text-align:left;z-index:251672576;visibility:visible;mso-height-relative:margin" from="0,9.55pt" to="460.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29XzwEAAAUEAAAOAAAAZHJzL2Uyb0RvYy54bWysU8FuEzEQvSPxD5bvZJOo0G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" strokecolor="black [3213]" strokeweight=".5pt">
            <v:stroke joinstyle="miter"/>
          </v:line>
        </w:pict>
      </w:r>
    </w:p>
    <w:p w:rsidR="00F42170" w:rsidRPr="00F42170" w:rsidRDefault="00F42170" w:rsidP="00573F5A">
      <w:pPr>
        <w:jc w:val="both"/>
        <w:rPr>
          <w:rFonts w:ascii="Calibri" w:hAnsi="Calibri" w:cs="Calibri"/>
          <w:bCs/>
          <w:color w:val="000000" w:themeColor="text1"/>
          <w:sz w:val="21"/>
          <w:szCs w:val="21"/>
        </w:rPr>
      </w:pPr>
    </w:p>
    <w:p w:rsidR="00573F5A" w:rsidRPr="00F42170" w:rsidRDefault="00573F5A" w:rsidP="00FF6D89">
      <w:pPr>
        <w:rPr>
          <w:rFonts w:ascii="Calibri" w:hAnsi="Calibri" w:cs="Calibri"/>
          <w:b/>
          <w:bCs/>
          <w:color w:val="C00000"/>
          <w:sz w:val="21"/>
          <w:szCs w:val="21"/>
        </w:rPr>
      </w:pPr>
      <w:r w:rsidRPr="00F42170">
        <w:rPr>
          <w:rFonts w:ascii="Calibri" w:hAnsi="Calibri" w:cs="Calibri"/>
          <w:b/>
          <w:bCs/>
          <w:color w:val="C00000"/>
          <w:sz w:val="21"/>
          <w:szCs w:val="21"/>
        </w:rPr>
        <w:t>Ethnic and Linguistic Minorities - Article 27</w:t>
      </w:r>
    </w:p>
    <w:p w:rsidR="00F42170" w:rsidRPr="00F42170" w:rsidRDefault="00F42170" w:rsidP="00FF6D89">
      <w:pPr>
        <w:rPr>
          <w:rFonts w:ascii="Calibri" w:hAnsi="Calibri" w:cs="Calibri"/>
          <w:b/>
          <w:bCs/>
          <w:color w:val="C00000"/>
          <w:sz w:val="10"/>
          <w:szCs w:val="10"/>
        </w:rPr>
      </w:pPr>
    </w:p>
    <w:p w:rsidR="00573F5A" w:rsidRPr="00F42170" w:rsidRDefault="00573F5A" w:rsidP="00573F5A">
      <w:pPr>
        <w:jc w:val="both"/>
        <w:rPr>
          <w:rFonts w:ascii="Calibri" w:hAnsi="Calibri" w:cs="Calibri"/>
          <w:color w:val="000000" w:themeColor="text1"/>
          <w:sz w:val="15"/>
          <w:szCs w:val="15"/>
        </w:rPr>
      </w:pPr>
    </w:p>
    <w:p w:rsidR="00573F5A" w:rsidRPr="00F42170" w:rsidRDefault="00573F5A" w:rsidP="00573F5A">
      <w:pPr>
        <w:jc w:val="both"/>
        <w:rPr>
          <w:rFonts w:ascii="Calibri" w:hAnsi="Calibri" w:cs="Calibri"/>
          <w:i/>
          <w:iCs/>
          <w:color w:val="C00000"/>
          <w:sz w:val="21"/>
          <w:szCs w:val="21"/>
        </w:rPr>
      </w:pPr>
      <w:r w:rsidRPr="00F42170">
        <w:rPr>
          <w:rFonts w:ascii="Calibri" w:eastAsia="Calibri" w:hAnsi="Calibri" w:cs="Calibri"/>
          <w:i/>
          <w:iCs/>
          <w:color w:val="C00000"/>
          <w:sz w:val="21"/>
          <w:szCs w:val="21"/>
        </w:rPr>
        <w:t xml:space="preserve">Traveller and Roma </w:t>
      </w:r>
      <w:r w:rsidRPr="00F42170">
        <w:rPr>
          <w:rFonts w:ascii="Calibri" w:hAnsi="Calibri" w:cs="Calibri"/>
          <w:i/>
          <w:iCs/>
          <w:color w:val="C00000"/>
          <w:sz w:val="21"/>
          <w:szCs w:val="21"/>
        </w:rPr>
        <w:t xml:space="preserve">Accommodation - </w:t>
      </w:r>
      <w:r w:rsidRPr="00F42170">
        <w:rPr>
          <w:rFonts w:ascii="Calibri" w:hAnsi="Calibri" w:cs="Calibri"/>
          <w:color w:val="000000" w:themeColor="text1"/>
          <w:sz w:val="21"/>
          <w:szCs w:val="21"/>
        </w:rPr>
        <w:t xml:space="preserve">Implement all recommendations issued by the independent Expert Group on Traveller Accommodation with a </w:t>
      </w:r>
      <w:r w:rsidR="00F42170" w:rsidRPr="00F42170">
        <w:rPr>
          <w:rFonts w:ascii="Calibri" w:hAnsi="Calibri" w:cs="Calibri"/>
          <w:color w:val="000000" w:themeColor="text1"/>
          <w:sz w:val="21"/>
          <w:szCs w:val="21"/>
        </w:rPr>
        <w:t>time lined</w:t>
      </w:r>
      <w:r w:rsidRPr="00F42170">
        <w:rPr>
          <w:rFonts w:ascii="Calibri" w:hAnsi="Calibri" w:cs="Calibri"/>
          <w:color w:val="000000" w:themeColor="text1"/>
          <w:sz w:val="21"/>
          <w:szCs w:val="21"/>
        </w:rPr>
        <w:t xml:space="preserve"> implementation plan, tangible targets, corresponding accountability measures and budget</w:t>
      </w:r>
      <w:r w:rsidR="00F42170" w:rsidRPr="00F42170">
        <w:rPr>
          <w:rFonts w:ascii="Calibri" w:hAnsi="Calibri" w:cs="Calibri"/>
          <w:color w:val="000000" w:themeColor="text1"/>
          <w:sz w:val="21"/>
          <w:szCs w:val="21"/>
        </w:rPr>
        <w:t>. Also</w:t>
      </w:r>
      <w:r w:rsidRPr="00F42170">
        <w:rPr>
          <w:rFonts w:ascii="Calibri" w:hAnsi="Calibri" w:cs="Calibri"/>
          <w:color w:val="000000" w:themeColor="text1"/>
          <w:sz w:val="21"/>
          <w:szCs w:val="21"/>
        </w:rPr>
        <w:t xml:space="preserve"> Address the housing crisis among Roma by introducing clear actions and associated implementation plan and resources in the next National Traveller Roma Inclusion Strategy</w:t>
      </w:r>
      <w:r w:rsidR="00F42170" w:rsidRPr="00F42170">
        <w:rPr>
          <w:rFonts w:ascii="Calibri" w:hAnsi="Calibri" w:cs="Calibri"/>
          <w:color w:val="000000" w:themeColor="text1"/>
          <w:sz w:val="21"/>
          <w:szCs w:val="21"/>
        </w:rPr>
        <w:t>.</w:t>
      </w:r>
    </w:p>
    <w:p w:rsidR="00573F5A" w:rsidRPr="00F42170" w:rsidRDefault="00573F5A" w:rsidP="00573F5A">
      <w:pPr>
        <w:tabs>
          <w:tab w:val="left" w:pos="0"/>
        </w:tabs>
        <w:jc w:val="both"/>
        <w:rPr>
          <w:rFonts w:ascii="Calibri" w:eastAsia="Calibri" w:hAnsi="Calibri" w:cs="Calibri"/>
          <w:color w:val="000000" w:themeColor="text1"/>
          <w:sz w:val="15"/>
          <w:szCs w:val="15"/>
        </w:rPr>
      </w:pPr>
    </w:p>
    <w:p w:rsidR="00573F5A" w:rsidRPr="00F42170" w:rsidRDefault="00573F5A" w:rsidP="00573F5A">
      <w:pPr>
        <w:pBdr>
          <w:top w:val="nil"/>
          <w:left w:val="nil"/>
          <w:bottom w:val="nil"/>
          <w:right w:val="nil"/>
          <w:between w:val="nil"/>
        </w:pBdr>
        <w:jc w:val="both"/>
        <w:rPr>
          <w:rFonts w:ascii="Calibri" w:eastAsia="Calibri" w:hAnsi="Calibri" w:cs="Calibri"/>
          <w:i/>
          <w:iCs/>
          <w:color w:val="C00000"/>
          <w:sz w:val="21"/>
          <w:szCs w:val="21"/>
        </w:rPr>
      </w:pPr>
      <w:r w:rsidRPr="00F42170">
        <w:rPr>
          <w:rFonts w:ascii="Calibri" w:eastAsia="Calibri" w:hAnsi="Calibri" w:cs="Calibri"/>
          <w:i/>
          <w:iCs/>
          <w:color w:val="C00000"/>
          <w:sz w:val="21"/>
          <w:szCs w:val="21"/>
        </w:rPr>
        <w:t xml:space="preserve">Traveller and Roma Education - </w:t>
      </w:r>
      <w:r w:rsidRPr="00F42170">
        <w:rPr>
          <w:rFonts w:ascii="Calibri" w:eastAsia="Calibri" w:hAnsi="Calibri" w:cs="Calibri"/>
          <w:color w:val="000000" w:themeColor="text1"/>
          <w:sz w:val="21"/>
          <w:szCs w:val="21"/>
        </w:rPr>
        <w:t>Urgently initiate the development of the National Traveller Education Strategy and ensure the Strategy has robust implementation and monitoring framework and resources to address the educational disadvantage of Travellers at all educational levels</w:t>
      </w:r>
      <w:r w:rsidR="00F42170" w:rsidRPr="00F42170">
        <w:rPr>
          <w:rFonts w:ascii="Calibri" w:eastAsia="Calibri" w:hAnsi="Calibri" w:cs="Calibri"/>
          <w:color w:val="000000" w:themeColor="text1"/>
          <w:sz w:val="21"/>
          <w:szCs w:val="21"/>
        </w:rPr>
        <w:t>.</w:t>
      </w:r>
    </w:p>
    <w:p w:rsidR="00573F5A" w:rsidRPr="00F42170" w:rsidRDefault="00573F5A" w:rsidP="00573F5A">
      <w:pPr>
        <w:pStyle w:val="ListParagraph"/>
        <w:ind w:left="792"/>
        <w:jc w:val="both"/>
        <w:rPr>
          <w:rFonts w:ascii="Calibri" w:hAnsi="Calibri" w:cs="Calibri"/>
          <w:color w:val="000000" w:themeColor="text1"/>
          <w:sz w:val="15"/>
          <w:szCs w:val="15"/>
        </w:rPr>
      </w:pPr>
    </w:p>
    <w:p w:rsidR="00573F5A" w:rsidRPr="00F42170" w:rsidRDefault="00573F5A" w:rsidP="00573F5A">
      <w:pPr>
        <w:jc w:val="both"/>
        <w:rPr>
          <w:rFonts w:ascii="Calibri" w:eastAsia="Calibri" w:hAnsi="Calibri" w:cs="Calibri"/>
          <w:i/>
          <w:iCs/>
          <w:color w:val="C00000"/>
          <w:sz w:val="21"/>
          <w:szCs w:val="21"/>
        </w:rPr>
      </w:pPr>
      <w:r w:rsidRPr="00F42170">
        <w:rPr>
          <w:rFonts w:ascii="Calibri" w:eastAsia="Calibri" w:hAnsi="Calibri" w:cs="Calibri"/>
          <w:i/>
          <w:iCs/>
          <w:color w:val="C00000"/>
          <w:sz w:val="21"/>
          <w:szCs w:val="21"/>
        </w:rPr>
        <w:t xml:space="preserve">Traveller and Roma Health - </w:t>
      </w:r>
      <w:r w:rsidR="00001E08">
        <w:rPr>
          <w:rFonts w:ascii="Calibri" w:eastAsia="Calibri" w:hAnsi="Calibri" w:cs="Calibri"/>
          <w:color w:val="000000"/>
          <w:sz w:val="21"/>
          <w:szCs w:val="21"/>
        </w:rPr>
        <w:t>P</w:t>
      </w:r>
      <w:r w:rsidR="00001E08" w:rsidRPr="00C8647D">
        <w:rPr>
          <w:rFonts w:ascii="Calibri" w:eastAsia="Calibri" w:hAnsi="Calibri" w:cs="Calibri"/>
          <w:color w:val="000000"/>
          <w:sz w:val="21"/>
          <w:szCs w:val="21"/>
        </w:rPr>
        <w:t xml:space="preserve">ublishthe National Traveller Health Action Plan with no further delay and fully resource and implement the Plan. Continue also </w:t>
      </w:r>
      <w:r w:rsidR="00001E08">
        <w:rPr>
          <w:rFonts w:ascii="Calibri" w:eastAsia="Calibri" w:hAnsi="Calibri" w:cs="Calibri"/>
          <w:color w:val="000000"/>
          <w:sz w:val="21"/>
          <w:szCs w:val="21"/>
        </w:rPr>
        <w:t xml:space="preserve">resourcing and </w:t>
      </w:r>
      <w:r w:rsidR="00001E08" w:rsidRPr="00C8647D">
        <w:rPr>
          <w:rFonts w:ascii="Calibri" w:eastAsia="Calibri" w:hAnsi="Calibri" w:cs="Calibri"/>
          <w:color w:val="000000"/>
          <w:sz w:val="21"/>
          <w:szCs w:val="21"/>
        </w:rPr>
        <w:t>supporting further develop</w:t>
      </w:r>
      <w:r w:rsidR="00001E08">
        <w:rPr>
          <w:rFonts w:ascii="Calibri" w:eastAsia="Calibri" w:hAnsi="Calibri" w:cs="Calibri"/>
          <w:color w:val="000000"/>
          <w:sz w:val="21"/>
          <w:szCs w:val="21"/>
        </w:rPr>
        <w:t>ment of</w:t>
      </w:r>
      <w:r w:rsidR="00001E08" w:rsidRPr="00C8647D">
        <w:rPr>
          <w:rFonts w:ascii="Calibri" w:eastAsia="Calibri" w:hAnsi="Calibri" w:cs="Calibri"/>
          <w:color w:val="000000"/>
          <w:sz w:val="21"/>
          <w:szCs w:val="21"/>
        </w:rPr>
        <w:t xml:space="preserve"> special measures to address Roma health inequalities.</w:t>
      </w:r>
    </w:p>
    <w:p w:rsidR="00573F5A" w:rsidRPr="00F42170" w:rsidRDefault="00573F5A" w:rsidP="00573F5A">
      <w:pPr>
        <w:pBdr>
          <w:top w:val="nil"/>
          <w:left w:val="nil"/>
          <w:bottom w:val="nil"/>
          <w:right w:val="nil"/>
          <w:between w:val="nil"/>
        </w:pBdr>
        <w:ind w:left="360"/>
        <w:jc w:val="both"/>
        <w:rPr>
          <w:rFonts w:ascii="Calibri" w:eastAsia="Calibri" w:hAnsi="Calibri" w:cs="Calibri"/>
          <w:color w:val="000000" w:themeColor="text1"/>
          <w:sz w:val="15"/>
          <w:szCs w:val="15"/>
        </w:rPr>
      </w:pPr>
    </w:p>
    <w:p w:rsidR="00573F5A" w:rsidRDefault="00573F5A" w:rsidP="00F42170">
      <w:pPr>
        <w:jc w:val="both"/>
        <w:rPr>
          <w:rFonts w:ascii="Calibri" w:eastAsia="Calibri" w:hAnsi="Calibri" w:cs="Calibri"/>
          <w:color w:val="000000" w:themeColor="text1"/>
          <w:sz w:val="21"/>
          <w:szCs w:val="21"/>
        </w:rPr>
      </w:pPr>
      <w:r w:rsidRPr="00F42170">
        <w:rPr>
          <w:rFonts w:ascii="Calibri" w:eastAsia="Calibri" w:hAnsi="Calibri" w:cs="Calibri"/>
          <w:i/>
          <w:iCs/>
          <w:color w:val="C00000"/>
          <w:sz w:val="21"/>
          <w:szCs w:val="21"/>
        </w:rPr>
        <w:t xml:space="preserve">Traveller and Roma Employment - </w:t>
      </w:r>
      <w:r w:rsidRPr="00F42170">
        <w:rPr>
          <w:rFonts w:ascii="Calibri" w:eastAsia="Calibri" w:hAnsi="Calibri" w:cs="Calibri"/>
          <w:color w:val="000000" w:themeColor="text1"/>
          <w:sz w:val="21"/>
          <w:szCs w:val="21"/>
        </w:rPr>
        <w:t>Realise the Programme for Government Commitment from 2020 and develop a comprehensive Traveller and Roma Training, Employment and Enterprise Strategy</w:t>
      </w:r>
    </w:p>
    <w:p w:rsidR="00174681" w:rsidRDefault="00174681" w:rsidP="00F42170">
      <w:pPr>
        <w:jc w:val="both"/>
        <w:rPr>
          <w:rFonts w:ascii="Calibri" w:eastAsia="Calibri" w:hAnsi="Calibri" w:cs="Calibri"/>
          <w:color w:val="000000" w:themeColor="text1"/>
          <w:sz w:val="21"/>
          <w:szCs w:val="21"/>
        </w:rPr>
      </w:pPr>
    </w:p>
    <w:p w:rsidR="00174681" w:rsidRPr="00F42170" w:rsidRDefault="00174681" w:rsidP="00174681">
      <w:pPr>
        <w:jc w:val="both"/>
        <w:rPr>
          <w:rFonts w:ascii="Calibri" w:hAnsi="Calibri" w:cs="Calibri"/>
          <w:i/>
          <w:iCs/>
          <w:color w:val="C00000"/>
          <w:sz w:val="21"/>
          <w:szCs w:val="21"/>
        </w:rPr>
      </w:pPr>
      <w:r w:rsidRPr="00F42170">
        <w:rPr>
          <w:rFonts w:ascii="Calibri" w:hAnsi="Calibri" w:cs="Calibri"/>
          <w:i/>
          <w:iCs/>
          <w:color w:val="C00000"/>
          <w:sz w:val="21"/>
          <w:szCs w:val="21"/>
        </w:rPr>
        <w:t xml:space="preserve">Roma in Ireland </w:t>
      </w:r>
    </w:p>
    <w:p w:rsidR="00174681" w:rsidRPr="00F42170" w:rsidRDefault="00174681" w:rsidP="00174681">
      <w:pPr>
        <w:pStyle w:val="ListParagraph"/>
        <w:numPr>
          <w:ilvl w:val="0"/>
          <w:numId w:val="23"/>
        </w:numPr>
        <w:pBdr>
          <w:top w:val="nil"/>
          <w:left w:val="nil"/>
          <w:bottom w:val="nil"/>
          <w:right w:val="nil"/>
          <w:between w:val="nil"/>
        </w:pBdr>
        <w:jc w:val="both"/>
        <w:rPr>
          <w:rFonts w:ascii="Calibri" w:eastAsia="Calibri" w:hAnsi="Calibri" w:cs="Calibri"/>
          <w:color w:val="000000" w:themeColor="text1"/>
          <w:sz w:val="21"/>
          <w:szCs w:val="21"/>
        </w:rPr>
      </w:pPr>
      <w:r w:rsidRPr="00F42170">
        <w:rPr>
          <w:rFonts w:ascii="Calibri" w:hAnsi="Calibri" w:cs="Calibri"/>
          <w:color w:val="000000" w:themeColor="text1"/>
          <w:sz w:val="21"/>
          <w:szCs w:val="21"/>
        </w:rPr>
        <w:t xml:space="preserve">Review the legislative and policy restrictions which disproportionately impact Roma access to basic social protections humanitarian supports, and at a minimum </w:t>
      </w:r>
      <w:r w:rsidRPr="00F42170">
        <w:rPr>
          <w:rFonts w:ascii="Calibri" w:eastAsia="Calibri" w:hAnsi="Calibri" w:cs="Calibri"/>
          <w:color w:val="000000" w:themeColor="text1"/>
          <w:sz w:val="21"/>
          <w:szCs w:val="21"/>
        </w:rPr>
        <w:t>ensure that all children residing in the State, including Roma children, can access Child Benefit payments regardless of the legal or administrative status of their parents</w:t>
      </w:r>
    </w:p>
    <w:p w:rsidR="005E50F0" w:rsidRPr="005E50F0" w:rsidRDefault="005E50F0" w:rsidP="005E50F0">
      <w:pPr>
        <w:pStyle w:val="ListParagraph"/>
        <w:numPr>
          <w:ilvl w:val="0"/>
          <w:numId w:val="23"/>
        </w:numPr>
        <w:rPr>
          <w:rFonts w:asciiTheme="minorHAnsi" w:hAnsiTheme="minorHAnsi" w:cstheme="minorHAnsi"/>
          <w:bCs/>
          <w:color w:val="000000" w:themeColor="text1"/>
          <w:sz w:val="21"/>
          <w:szCs w:val="21"/>
        </w:rPr>
      </w:pPr>
      <w:bookmarkStart w:id="0" w:name="_Hlk104745533"/>
      <w:r w:rsidRPr="005E50F0">
        <w:rPr>
          <w:rFonts w:asciiTheme="minorHAnsi" w:hAnsiTheme="minorHAnsi" w:cstheme="minorHAnsi"/>
          <w:bCs/>
          <w:color w:val="000000" w:themeColor="text1"/>
          <w:sz w:val="21"/>
          <w:szCs w:val="21"/>
        </w:rPr>
        <w:t>Extend the current regularis</w:t>
      </w:r>
      <w:r w:rsidR="00DC727C">
        <w:rPr>
          <w:rFonts w:asciiTheme="minorHAnsi" w:hAnsiTheme="minorHAnsi" w:cstheme="minorHAnsi"/>
          <w:bCs/>
          <w:color w:val="000000" w:themeColor="text1"/>
          <w:sz w:val="21"/>
          <w:szCs w:val="21"/>
        </w:rPr>
        <w:t xml:space="preserve">ation scheme for </w:t>
      </w:r>
      <w:r w:rsidRPr="005E50F0">
        <w:rPr>
          <w:rFonts w:asciiTheme="minorHAnsi" w:hAnsiTheme="minorHAnsi" w:cstheme="minorHAnsi"/>
          <w:bCs/>
          <w:color w:val="000000" w:themeColor="text1"/>
          <w:sz w:val="21"/>
          <w:szCs w:val="21"/>
        </w:rPr>
        <w:t xml:space="preserve">undocumented </w:t>
      </w:r>
      <w:r w:rsidR="00041609">
        <w:rPr>
          <w:rFonts w:asciiTheme="minorHAnsi" w:hAnsiTheme="minorHAnsi" w:cstheme="minorHAnsi"/>
          <w:bCs/>
          <w:color w:val="000000" w:themeColor="text1"/>
          <w:sz w:val="21"/>
          <w:szCs w:val="21"/>
        </w:rPr>
        <w:t xml:space="preserve">people </w:t>
      </w:r>
      <w:r w:rsidR="00DC727C">
        <w:rPr>
          <w:rFonts w:asciiTheme="minorHAnsi" w:hAnsiTheme="minorHAnsi" w:cstheme="minorHAnsi"/>
          <w:bCs/>
          <w:color w:val="000000" w:themeColor="text1"/>
          <w:sz w:val="21"/>
          <w:szCs w:val="21"/>
        </w:rPr>
        <w:t xml:space="preserve">to </w:t>
      </w:r>
      <w:r w:rsidR="00041609">
        <w:rPr>
          <w:rFonts w:asciiTheme="minorHAnsi" w:hAnsiTheme="minorHAnsi" w:cstheme="minorHAnsi"/>
          <w:bCs/>
          <w:color w:val="000000" w:themeColor="text1"/>
          <w:sz w:val="21"/>
          <w:szCs w:val="21"/>
        </w:rPr>
        <w:t xml:space="preserve">also </w:t>
      </w:r>
      <w:r w:rsidR="00DC727C">
        <w:rPr>
          <w:rFonts w:asciiTheme="minorHAnsi" w:hAnsiTheme="minorHAnsi" w:cstheme="minorHAnsi"/>
          <w:bCs/>
          <w:color w:val="000000" w:themeColor="text1"/>
          <w:sz w:val="21"/>
          <w:szCs w:val="21"/>
        </w:rPr>
        <w:t xml:space="preserve">include </w:t>
      </w:r>
      <w:r w:rsidRPr="005E50F0">
        <w:rPr>
          <w:rFonts w:asciiTheme="minorHAnsi" w:hAnsiTheme="minorHAnsi" w:cstheme="minorHAnsi"/>
          <w:bCs/>
          <w:color w:val="000000" w:themeColor="text1"/>
          <w:sz w:val="21"/>
          <w:szCs w:val="21"/>
        </w:rPr>
        <w:t>Roma EU citizens who have been living in the State on long-term basis</w:t>
      </w:r>
      <w:r w:rsidR="00041609">
        <w:rPr>
          <w:rFonts w:asciiTheme="minorHAnsi" w:hAnsiTheme="minorHAnsi" w:cstheme="minorHAnsi"/>
          <w:bCs/>
          <w:color w:val="000000" w:themeColor="text1"/>
          <w:sz w:val="21"/>
          <w:szCs w:val="21"/>
        </w:rPr>
        <w:t>.</w:t>
      </w:r>
    </w:p>
    <w:bookmarkEnd w:id="0"/>
    <w:p w:rsidR="005E50F0" w:rsidRPr="00174681" w:rsidRDefault="005E50F0" w:rsidP="005E50F0">
      <w:pPr>
        <w:pStyle w:val="ListParagraph"/>
        <w:pBdr>
          <w:top w:val="nil"/>
          <w:left w:val="nil"/>
          <w:bottom w:val="nil"/>
          <w:right w:val="nil"/>
          <w:between w:val="nil"/>
        </w:pBdr>
        <w:ind w:left="360"/>
        <w:jc w:val="both"/>
        <w:rPr>
          <w:rFonts w:ascii="Calibri" w:eastAsia="Calibri" w:hAnsi="Calibri" w:cs="Calibri"/>
          <w:color w:val="000000" w:themeColor="text1"/>
          <w:sz w:val="21"/>
          <w:szCs w:val="21"/>
          <w:highlight w:val="yellow"/>
        </w:rPr>
      </w:pPr>
    </w:p>
    <w:p w:rsidR="00F42170" w:rsidRPr="00F42170" w:rsidRDefault="00BA7505" w:rsidP="00573F5A">
      <w:pPr>
        <w:pStyle w:val="ListParagraph"/>
        <w:pBdr>
          <w:top w:val="nil"/>
          <w:left w:val="nil"/>
          <w:bottom w:val="nil"/>
          <w:right w:val="nil"/>
          <w:between w:val="nil"/>
        </w:pBdr>
        <w:ind w:left="360"/>
        <w:jc w:val="both"/>
        <w:rPr>
          <w:rFonts w:ascii="Calibri" w:eastAsia="Calibri" w:hAnsi="Calibri" w:cs="Calibri"/>
          <w:color w:val="000000" w:themeColor="text1"/>
          <w:sz w:val="21"/>
          <w:szCs w:val="21"/>
          <w:u w:val="single"/>
        </w:rPr>
      </w:pPr>
      <w:r w:rsidRPr="00BA7505">
        <w:rPr>
          <w:rFonts w:ascii="Calibri" w:hAnsi="Calibri" w:cs="Calibri"/>
          <w:b/>
          <w:bCs/>
          <w:noProof/>
          <w:color w:val="C00000"/>
          <w:sz w:val="18"/>
          <w:szCs w:val="18"/>
        </w:rPr>
        <w:pict>
          <v:line id="Straight Connector 12" o:spid="_x0000_s1036" style="position:absolute;left:0;text-align:left;z-index:251674624;visibility:visible;mso-height-relative:margin" from="0,10pt" to="460.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Ks0AEAAAUEAAAOAAAAZHJzL2Uyb0RvYy54bWysU8FuEzEQvSPxD5bvZJOo0G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" strokecolor="black [3213]" strokeweight=".5pt">
            <v:stroke joinstyle="miter"/>
          </v:line>
        </w:pict>
      </w:r>
    </w:p>
    <w:p w:rsidR="00573F5A" w:rsidRPr="00F42170" w:rsidRDefault="00573F5A" w:rsidP="00573F5A">
      <w:pPr>
        <w:jc w:val="both"/>
        <w:rPr>
          <w:rFonts w:ascii="Calibri" w:hAnsi="Calibri" w:cs="Calibri"/>
          <w:b/>
          <w:bCs/>
          <w:color w:val="C00000"/>
          <w:sz w:val="21"/>
          <w:szCs w:val="21"/>
        </w:rPr>
      </w:pPr>
      <w:r w:rsidRPr="00F42170">
        <w:rPr>
          <w:rFonts w:ascii="Calibri" w:hAnsi="Calibri" w:cs="Calibri"/>
          <w:b/>
          <w:bCs/>
          <w:color w:val="C00000"/>
          <w:sz w:val="21"/>
          <w:szCs w:val="21"/>
        </w:rPr>
        <w:t>Equal Right of Men and Women to the Enjoyment of All Civil and Political Rights - Article 3</w:t>
      </w:r>
    </w:p>
    <w:p w:rsidR="00573F5A" w:rsidRPr="00573F5A" w:rsidRDefault="00573F5A" w:rsidP="00573F5A">
      <w:pPr>
        <w:pStyle w:val="ListParagraph"/>
        <w:numPr>
          <w:ilvl w:val="0"/>
          <w:numId w:val="27"/>
        </w:numPr>
        <w:pBdr>
          <w:top w:val="nil"/>
          <w:left w:val="nil"/>
          <w:bottom w:val="nil"/>
          <w:right w:val="nil"/>
          <w:between w:val="nil"/>
        </w:pBdr>
        <w:jc w:val="both"/>
        <w:rPr>
          <w:rFonts w:ascii="Calibri" w:eastAsia="Calibri" w:hAnsi="Calibri" w:cs="Calibri"/>
          <w:color w:val="000000" w:themeColor="text1"/>
          <w:sz w:val="21"/>
          <w:szCs w:val="21"/>
        </w:rPr>
      </w:pPr>
      <w:r w:rsidRPr="00F42170">
        <w:rPr>
          <w:rFonts w:ascii="Calibri" w:eastAsia="Calibri" w:hAnsi="Calibri" w:cs="Calibri"/>
          <w:color w:val="000000" w:themeColor="text1"/>
          <w:sz w:val="21"/>
          <w:szCs w:val="21"/>
        </w:rPr>
        <w:t>Urgently initiate  and complete the review of the National Strategy for Women and Girls -  along with the National Traveller Roma Inclusion Strategy and Migrant Integration Strategy - and develop the next</w:t>
      </w:r>
      <w:r w:rsidRPr="00573F5A">
        <w:rPr>
          <w:rFonts w:ascii="Calibri" w:eastAsia="Calibri" w:hAnsi="Calibri" w:cs="Calibri"/>
          <w:color w:val="000000" w:themeColor="text1"/>
          <w:sz w:val="21"/>
          <w:szCs w:val="21"/>
        </w:rPr>
        <w:t xml:space="preserve"> National Strategy for Women and Girls and National Traveller and Roma Inclusion Strategy in a speedy </w:t>
      </w:r>
      <w:r w:rsidRPr="00573F5A">
        <w:rPr>
          <w:rFonts w:ascii="Calibri" w:eastAsia="Calibri" w:hAnsi="Calibri" w:cs="Calibri"/>
          <w:color w:val="000000" w:themeColor="text1"/>
          <w:sz w:val="21"/>
          <w:szCs w:val="21"/>
        </w:rPr>
        <w:lastRenderedPageBreak/>
        <w:t>fashion, making sure that a robust implementation plan with clear targets and resources are put in place to advance the rights of Traveller and Roma women and girls</w:t>
      </w:r>
    </w:p>
    <w:p w:rsidR="00573F5A" w:rsidRPr="00573F5A" w:rsidRDefault="00573F5A" w:rsidP="00573F5A">
      <w:pPr>
        <w:pStyle w:val="ListParagraph"/>
        <w:numPr>
          <w:ilvl w:val="0"/>
          <w:numId w:val="27"/>
        </w:numPr>
        <w:pBdr>
          <w:top w:val="nil"/>
          <w:left w:val="nil"/>
          <w:bottom w:val="nil"/>
          <w:right w:val="nil"/>
          <w:between w:val="nil"/>
        </w:pBdr>
        <w:jc w:val="both"/>
        <w:rPr>
          <w:rFonts w:ascii="Calibri" w:eastAsia="Calibri" w:hAnsi="Calibri" w:cs="Calibri"/>
          <w:color w:val="000000" w:themeColor="text1"/>
          <w:sz w:val="21"/>
          <w:szCs w:val="21"/>
        </w:rPr>
      </w:pPr>
      <w:r w:rsidRPr="00573F5A">
        <w:rPr>
          <w:rFonts w:ascii="Calibri" w:eastAsia="Calibri" w:hAnsi="Calibri" w:cs="Calibri"/>
          <w:color w:val="000000" w:themeColor="text1"/>
          <w:sz w:val="21"/>
          <w:szCs w:val="21"/>
        </w:rPr>
        <w:t>Ensure the Third National Strategy on Domestic, Sexual and Gender-based Violence has a robust implementation plan, including clear targets, indicators, outcomes, timeframes and resources related to Traveller and Roma women, both through targeted special measures and inclusion in mainstream measures</w:t>
      </w:r>
      <w:r>
        <w:rPr>
          <w:rFonts w:ascii="Calibri" w:eastAsia="Calibri" w:hAnsi="Calibri" w:cs="Calibri"/>
          <w:color w:val="000000" w:themeColor="text1"/>
          <w:sz w:val="21"/>
          <w:szCs w:val="21"/>
        </w:rPr>
        <w:t>; and e</w:t>
      </w:r>
      <w:r w:rsidRPr="00573F5A">
        <w:rPr>
          <w:rFonts w:ascii="Calibri" w:eastAsia="Calibri" w:hAnsi="Calibri" w:cs="Calibri"/>
          <w:color w:val="000000" w:themeColor="text1"/>
          <w:sz w:val="21"/>
          <w:szCs w:val="21"/>
        </w:rPr>
        <w:t>nsure Traveller and Roma organisations are actively included and consulted in the work of the forthcoming Domestic, Sexual and Gender-based Violence Agency</w:t>
      </w:r>
    </w:p>
    <w:p w:rsidR="00573F5A" w:rsidRPr="00573F5A" w:rsidRDefault="00BA7505" w:rsidP="00573F5A">
      <w:pPr>
        <w:jc w:val="both"/>
        <w:rPr>
          <w:rFonts w:ascii="Calibri" w:hAnsi="Calibri" w:cs="Calibri"/>
          <w:b/>
          <w:bCs/>
          <w:color w:val="000000" w:themeColor="text1"/>
          <w:sz w:val="21"/>
          <w:szCs w:val="21"/>
        </w:rPr>
      </w:pPr>
      <w:r w:rsidRPr="00BA7505">
        <w:rPr>
          <w:rFonts w:ascii="Calibri" w:hAnsi="Calibri" w:cs="Calibri"/>
          <w:b/>
          <w:bCs/>
          <w:noProof/>
          <w:color w:val="C00000"/>
          <w:sz w:val="18"/>
          <w:szCs w:val="18"/>
        </w:rPr>
        <w:pict>
          <v:line id="Straight Connector 13" o:spid="_x0000_s1035" style="position:absolute;left:0;text-align:left;z-index:251676672;visibility:visible;mso-height-relative:margin" from="0,5.75pt" to="46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" strokecolor="black [3213]" strokeweight=".5pt">
            <v:stroke joinstyle="miter"/>
          </v:line>
        </w:pict>
      </w:r>
    </w:p>
    <w:p w:rsidR="00573F5A" w:rsidRPr="00F42170" w:rsidRDefault="00573F5A" w:rsidP="00F42170">
      <w:pPr>
        <w:jc w:val="both"/>
        <w:rPr>
          <w:rFonts w:ascii="Calibri" w:hAnsi="Calibri" w:cs="Calibri"/>
          <w:b/>
          <w:bCs/>
          <w:color w:val="C00000"/>
          <w:sz w:val="21"/>
          <w:szCs w:val="21"/>
        </w:rPr>
      </w:pPr>
      <w:r w:rsidRPr="00573F5A">
        <w:rPr>
          <w:rFonts w:ascii="Calibri" w:hAnsi="Calibri" w:cs="Calibri"/>
          <w:b/>
          <w:bCs/>
          <w:color w:val="C00000"/>
          <w:sz w:val="21"/>
          <w:szCs w:val="21"/>
        </w:rPr>
        <w:t>Right to Liberty and Security of the Person - Article 9</w:t>
      </w:r>
      <w:r w:rsidR="00F42170">
        <w:rPr>
          <w:rFonts w:ascii="Calibri" w:hAnsi="Calibri" w:cs="Calibri"/>
          <w:b/>
          <w:bCs/>
          <w:color w:val="C00000"/>
          <w:sz w:val="21"/>
          <w:szCs w:val="21"/>
        </w:rPr>
        <w:t xml:space="preserve"> - </w:t>
      </w:r>
      <w:r w:rsidRPr="00F42170">
        <w:rPr>
          <w:rFonts w:ascii="Calibri" w:eastAsia="Calibri" w:hAnsi="Calibri" w:cs="Calibri"/>
          <w:bCs/>
          <w:color w:val="000000" w:themeColor="text1"/>
          <w:sz w:val="21"/>
          <w:szCs w:val="21"/>
        </w:rPr>
        <w:t>Resource sustained positive action measures to facilitate access to complaint mechanisms by Travellers and Roma in relation to police misconduct</w:t>
      </w:r>
      <w:r w:rsidR="00F42170">
        <w:rPr>
          <w:rFonts w:ascii="Calibri" w:eastAsia="Calibri" w:hAnsi="Calibri" w:cs="Calibri"/>
          <w:bCs/>
          <w:color w:val="000000" w:themeColor="text1"/>
          <w:sz w:val="21"/>
          <w:szCs w:val="21"/>
        </w:rPr>
        <w:t>; and i</w:t>
      </w:r>
      <w:r w:rsidRPr="00F42170">
        <w:rPr>
          <w:rFonts w:ascii="Calibri" w:eastAsia="Calibri" w:hAnsi="Calibri" w:cs="Calibri"/>
          <w:bCs/>
          <w:color w:val="000000" w:themeColor="text1"/>
          <w:sz w:val="21"/>
          <w:szCs w:val="21"/>
        </w:rPr>
        <w:t>ntroduce legislation to prohibit ethnic profiling by the police and other law enforcement agencies</w:t>
      </w:r>
    </w:p>
    <w:p w:rsidR="00573F5A" w:rsidRPr="00573F5A" w:rsidRDefault="00BA7505" w:rsidP="00573F5A">
      <w:pPr>
        <w:jc w:val="both"/>
        <w:rPr>
          <w:rFonts w:ascii="Calibri" w:hAnsi="Calibri" w:cs="Calibri"/>
          <w:b/>
          <w:bCs/>
          <w:color w:val="000000" w:themeColor="text1"/>
          <w:sz w:val="21"/>
          <w:szCs w:val="21"/>
        </w:rPr>
      </w:pPr>
      <w:r w:rsidRPr="00BA7505">
        <w:rPr>
          <w:rFonts w:ascii="Calibri" w:hAnsi="Calibri" w:cs="Calibri"/>
          <w:b/>
          <w:bCs/>
          <w:noProof/>
          <w:color w:val="C00000"/>
          <w:sz w:val="18"/>
          <w:szCs w:val="18"/>
        </w:rPr>
        <w:pict>
          <v:line id="Straight Connector 14" o:spid="_x0000_s1034" style="position:absolute;left:0;text-align:left;z-index:251678720;visibility:visible;mso-height-relative:margin" from="0,6.9pt" to="460.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" strokecolor="black [3213]" strokeweight=".5pt">
            <v:stroke joinstyle="miter"/>
          </v:line>
        </w:pict>
      </w:r>
    </w:p>
    <w:p w:rsidR="00573F5A" w:rsidRPr="00573F5A" w:rsidRDefault="00573F5A" w:rsidP="00573F5A">
      <w:pPr>
        <w:jc w:val="both"/>
        <w:rPr>
          <w:rFonts w:ascii="Calibri" w:hAnsi="Calibri" w:cs="Calibri"/>
          <w:b/>
          <w:bCs/>
          <w:color w:val="C00000"/>
          <w:sz w:val="21"/>
          <w:szCs w:val="21"/>
        </w:rPr>
      </w:pPr>
      <w:r w:rsidRPr="00573F5A">
        <w:rPr>
          <w:rFonts w:ascii="Calibri" w:hAnsi="Calibri" w:cs="Calibri"/>
          <w:b/>
          <w:bCs/>
          <w:color w:val="C00000"/>
          <w:sz w:val="21"/>
          <w:szCs w:val="21"/>
        </w:rPr>
        <w:t>The Rights of Prisoners - Article 10</w:t>
      </w:r>
    </w:p>
    <w:p w:rsidR="00573F5A" w:rsidRPr="00573F5A" w:rsidRDefault="00573F5A" w:rsidP="00573F5A">
      <w:pPr>
        <w:numPr>
          <w:ilvl w:val="0"/>
          <w:numId w:val="1"/>
        </w:numPr>
        <w:pBdr>
          <w:top w:val="nil"/>
          <w:left w:val="nil"/>
          <w:bottom w:val="nil"/>
          <w:right w:val="nil"/>
          <w:between w:val="nil"/>
        </w:pBdr>
        <w:jc w:val="both"/>
        <w:rPr>
          <w:rFonts w:ascii="Calibri" w:eastAsia="Calibri" w:hAnsi="Calibri" w:cs="Calibri"/>
          <w:bCs/>
          <w:color w:val="000000" w:themeColor="text1"/>
          <w:sz w:val="21"/>
          <w:szCs w:val="21"/>
        </w:rPr>
      </w:pPr>
      <w:r w:rsidRPr="00573F5A">
        <w:rPr>
          <w:rFonts w:ascii="Calibri" w:eastAsia="Calibri" w:hAnsi="Calibri" w:cs="Calibri"/>
          <w:bCs/>
          <w:color w:val="000000" w:themeColor="text1"/>
          <w:sz w:val="21"/>
          <w:szCs w:val="21"/>
        </w:rPr>
        <w:t>Identify and address the contributing factors to the overrepresentation of Travellers in prison, particularly Traveller women, as recommended by CEDAW Committee in 2017</w:t>
      </w:r>
    </w:p>
    <w:p w:rsidR="00573F5A" w:rsidRPr="00573F5A" w:rsidRDefault="00573F5A" w:rsidP="00573F5A">
      <w:pPr>
        <w:numPr>
          <w:ilvl w:val="0"/>
          <w:numId w:val="1"/>
        </w:numPr>
        <w:pBdr>
          <w:top w:val="nil"/>
          <w:left w:val="nil"/>
          <w:bottom w:val="nil"/>
          <w:right w:val="nil"/>
          <w:between w:val="nil"/>
        </w:pBdr>
        <w:jc w:val="both"/>
        <w:rPr>
          <w:rFonts w:ascii="Calibri" w:eastAsia="Calibri" w:hAnsi="Calibri" w:cs="Calibri"/>
          <w:bCs/>
          <w:color w:val="000000" w:themeColor="text1"/>
          <w:sz w:val="21"/>
          <w:szCs w:val="21"/>
        </w:rPr>
      </w:pPr>
      <w:r w:rsidRPr="00573F5A">
        <w:rPr>
          <w:rFonts w:ascii="Calibri" w:eastAsia="Calibri" w:hAnsi="Calibri" w:cs="Calibri"/>
          <w:bCs/>
          <w:color w:val="000000" w:themeColor="text1"/>
          <w:sz w:val="21"/>
          <w:szCs w:val="21"/>
        </w:rPr>
        <w:t>Introduce alternative community-based responses for Travellers and Roma who have committed non-violent poverty related offences</w:t>
      </w:r>
    </w:p>
    <w:p w:rsidR="00573F5A" w:rsidRPr="00573F5A" w:rsidRDefault="00BA7505" w:rsidP="00573F5A">
      <w:pPr>
        <w:jc w:val="both"/>
        <w:rPr>
          <w:rFonts w:ascii="Calibri" w:hAnsi="Calibri" w:cs="Calibri"/>
          <w:b/>
          <w:bCs/>
          <w:color w:val="000000" w:themeColor="text1"/>
          <w:sz w:val="21"/>
          <w:szCs w:val="21"/>
        </w:rPr>
      </w:pPr>
      <w:r w:rsidRPr="00BA7505">
        <w:rPr>
          <w:rFonts w:ascii="Calibri" w:hAnsi="Calibri" w:cs="Calibri"/>
          <w:b/>
          <w:bCs/>
          <w:noProof/>
          <w:color w:val="C00000"/>
          <w:sz w:val="18"/>
          <w:szCs w:val="18"/>
        </w:rPr>
        <w:pict>
          <v:line id="Straight Connector 15" o:spid="_x0000_s1033" style="position:absolute;left:0;text-align:left;z-index:251680768;visibility:visible;mso-height-relative:margin" from="0,7.9pt" to="46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" strokecolor="black [3213]" strokeweight=".5pt">
            <v:stroke joinstyle="miter"/>
          </v:line>
        </w:pict>
      </w:r>
    </w:p>
    <w:p w:rsidR="005E50F0" w:rsidRPr="005E50F0" w:rsidRDefault="00573F5A" w:rsidP="005E50F0">
      <w:pPr>
        <w:rPr>
          <w:rFonts w:ascii="Calibri" w:hAnsi="Calibri" w:cs="Calibri"/>
          <w:b/>
          <w:color w:val="000000" w:themeColor="text1"/>
          <w:sz w:val="21"/>
          <w:szCs w:val="21"/>
        </w:rPr>
      </w:pPr>
      <w:r w:rsidRPr="00573F5A">
        <w:rPr>
          <w:rFonts w:ascii="Calibri" w:hAnsi="Calibri" w:cs="Calibri"/>
          <w:b/>
          <w:bCs/>
          <w:color w:val="C00000"/>
          <w:sz w:val="21"/>
          <w:szCs w:val="21"/>
        </w:rPr>
        <w:t xml:space="preserve">Rights of Aliens - Article 13 - </w:t>
      </w:r>
      <w:r w:rsidR="005E50F0" w:rsidRPr="005E50F0">
        <w:rPr>
          <w:rFonts w:ascii="Calibri" w:hAnsi="Calibri" w:cs="Calibri"/>
          <w:color w:val="000000" w:themeColor="text1"/>
          <w:sz w:val="21"/>
          <w:szCs w:val="21"/>
        </w:rPr>
        <w:t>Proactively take stock of the particular conditions that Ukrainian Roma refugees face and take special measures to ensure Roma refugees are treated fairly and are afforded the same rights and protections as other Ukrainians when seeking refuge in Ireland</w:t>
      </w:r>
    </w:p>
    <w:p w:rsidR="00573F5A" w:rsidRPr="00573F5A" w:rsidRDefault="00573F5A" w:rsidP="00573F5A">
      <w:pPr>
        <w:jc w:val="both"/>
        <w:rPr>
          <w:rFonts w:ascii="Calibri" w:hAnsi="Calibri" w:cs="Calibri"/>
          <w:b/>
          <w:bCs/>
          <w:color w:val="C00000"/>
          <w:sz w:val="21"/>
          <w:szCs w:val="21"/>
        </w:rPr>
      </w:pPr>
    </w:p>
    <w:p w:rsidR="00573F5A" w:rsidRPr="00573F5A" w:rsidRDefault="00BA7505" w:rsidP="00573F5A">
      <w:pPr>
        <w:pStyle w:val="ListParagraph"/>
        <w:ind w:left="360"/>
        <w:jc w:val="both"/>
        <w:rPr>
          <w:rFonts w:ascii="Calibri" w:hAnsi="Calibri" w:cs="Calibri"/>
          <w:color w:val="000000" w:themeColor="text1"/>
          <w:sz w:val="21"/>
          <w:szCs w:val="21"/>
        </w:rPr>
      </w:pPr>
      <w:r w:rsidRPr="00BA7505">
        <w:rPr>
          <w:rFonts w:ascii="Calibri" w:hAnsi="Calibri" w:cs="Calibri"/>
          <w:b/>
          <w:bCs/>
          <w:noProof/>
          <w:color w:val="C00000"/>
          <w:sz w:val="18"/>
          <w:szCs w:val="18"/>
        </w:rPr>
        <w:pict>
          <v:line id="Straight Connector 16" o:spid="_x0000_s1032" style="position:absolute;left:0;text-align:left;z-index:251682816;visibility:visible;mso-height-relative:margin" from="0,6.3pt" to="46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8s0QEAAAUEAAAOAAAAZHJzL2Uyb0RvYy54bWysU01vEzEQvSPxHyzfyW6i0l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" strokecolor="black [3213]" strokeweight=".5pt">
            <v:stroke joinstyle="miter"/>
          </v:line>
        </w:pict>
      </w:r>
    </w:p>
    <w:p w:rsidR="00573F5A" w:rsidRPr="00573F5A" w:rsidRDefault="00573F5A" w:rsidP="00573F5A">
      <w:pPr>
        <w:pBdr>
          <w:top w:val="nil"/>
          <w:left w:val="nil"/>
          <w:bottom w:val="nil"/>
          <w:right w:val="nil"/>
          <w:between w:val="nil"/>
        </w:pBdr>
        <w:jc w:val="both"/>
        <w:rPr>
          <w:rFonts w:ascii="Calibri" w:eastAsia="Calibri" w:hAnsi="Calibri" w:cs="Calibri"/>
          <w:bCs/>
          <w:sz w:val="21"/>
          <w:szCs w:val="21"/>
        </w:rPr>
      </w:pPr>
      <w:r w:rsidRPr="00573F5A">
        <w:rPr>
          <w:rFonts w:ascii="Calibri" w:hAnsi="Calibri" w:cs="Calibri"/>
          <w:b/>
          <w:bCs/>
          <w:color w:val="C00000"/>
          <w:sz w:val="21"/>
          <w:szCs w:val="21"/>
        </w:rPr>
        <w:t>Right to Fair and Equal Treatment Before the Law - Article 14</w:t>
      </w:r>
      <w:r w:rsidRPr="00573F5A">
        <w:rPr>
          <w:rFonts w:ascii="Calibri" w:hAnsi="Calibri" w:cs="Calibri"/>
          <w:color w:val="C00000"/>
          <w:sz w:val="21"/>
          <w:szCs w:val="21"/>
        </w:rPr>
        <w:t xml:space="preserve"> -</w:t>
      </w:r>
      <w:r w:rsidRPr="00573F5A">
        <w:rPr>
          <w:rFonts w:ascii="Calibri" w:eastAsia="Calibri" w:hAnsi="Calibri" w:cs="Calibri"/>
          <w:bCs/>
          <w:sz w:val="21"/>
          <w:szCs w:val="21"/>
        </w:rPr>
        <w:t xml:space="preserve"> Ensure that Ireland complies with its obligations under regional and international human rights instruments in relation to legal aid by comprehensively examining the functions of the Legal Aid Board, its resources, the criteria for legal aid, the areas of law covered, and the methods of service delivery; and by ensuring equal treatment before tribunals and, in particular, designate the Social Welfare Appeals Office, the Workplace Relations Commission and Labour Court under the Civil Legal Aid Act</w:t>
      </w:r>
    </w:p>
    <w:p w:rsidR="00573F5A" w:rsidRPr="00573F5A" w:rsidRDefault="00BA7505" w:rsidP="00573F5A">
      <w:pPr>
        <w:jc w:val="both"/>
        <w:rPr>
          <w:rFonts w:ascii="Calibri" w:hAnsi="Calibri" w:cs="Calibri"/>
          <w:b/>
          <w:bCs/>
          <w:color w:val="000000" w:themeColor="text1"/>
          <w:sz w:val="21"/>
          <w:szCs w:val="21"/>
        </w:rPr>
      </w:pPr>
      <w:r w:rsidRPr="00BA7505">
        <w:rPr>
          <w:rFonts w:ascii="Calibri" w:hAnsi="Calibri" w:cs="Calibri"/>
          <w:b/>
          <w:bCs/>
          <w:noProof/>
          <w:color w:val="C00000"/>
          <w:sz w:val="18"/>
          <w:szCs w:val="18"/>
        </w:rPr>
        <w:pict>
          <v:line id="Straight Connector 17" o:spid="_x0000_s1031" style="position:absolute;left:0;text-align:left;z-index:251684864;visibility:visible;mso-height-relative:margin" from="0,6.35pt" to="460.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6R60AEAAAUEAAAOAAAAZHJzL2Uyb0RvYy54bWysU8FuEzEQvSPxD5bvZJOo0G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" strokecolor="black [3213]" strokeweight=".5pt">
            <v:stroke joinstyle="miter"/>
          </v:line>
        </w:pict>
      </w:r>
    </w:p>
    <w:p w:rsidR="00573F5A" w:rsidRPr="00573F5A" w:rsidRDefault="00573F5A" w:rsidP="00573F5A">
      <w:pPr>
        <w:jc w:val="both"/>
        <w:rPr>
          <w:rFonts w:ascii="Calibri" w:hAnsi="Calibri" w:cs="Calibri"/>
          <w:b/>
          <w:bCs/>
          <w:color w:val="C00000"/>
          <w:sz w:val="21"/>
          <w:szCs w:val="21"/>
        </w:rPr>
      </w:pPr>
      <w:r w:rsidRPr="00573F5A">
        <w:rPr>
          <w:rFonts w:ascii="Calibri" w:hAnsi="Calibri" w:cs="Calibri"/>
          <w:b/>
          <w:bCs/>
          <w:color w:val="C00000"/>
          <w:sz w:val="21"/>
          <w:szCs w:val="21"/>
        </w:rPr>
        <w:t>Prohibition of Incitement to Hatred - Article 20</w:t>
      </w:r>
    </w:p>
    <w:p w:rsidR="00573F5A" w:rsidRPr="00573F5A" w:rsidRDefault="00573F5A" w:rsidP="00D962C8">
      <w:pPr>
        <w:pStyle w:val="ListParagraph"/>
        <w:numPr>
          <w:ilvl w:val="0"/>
          <w:numId w:val="11"/>
        </w:numPr>
        <w:pBdr>
          <w:top w:val="nil"/>
          <w:left w:val="nil"/>
          <w:bottom w:val="nil"/>
          <w:right w:val="nil"/>
          <w:between w:val="nil"/>
        </w:pBdr>
        <w:jc w:val="both"/>
        <w:rPr>
          <w:rFonts w:ascii="Calibri" w:eastAsia="Calibri" w:hAnsi="Calibri" w:cs="Calibri"/>
          <w:bCs/>
          <w:color w:val="000000" w:themeColor="text1"/>
          <w:sz w:val="21"/>
          <w:szCs w:val="21"/>
        </w:rPr>
      </w:pPr>
      <w:r w:rsidRPr="00573F5A">
        <w:rPr>
          <w:rFonts w:ascii="Calibri" w:hAnsi="Calibri" w:cs="Calibri"/>
          <w:bCs/>
          <w:color w:val="000000" w:themeColor="text1"/>
          <w:sz w:val="21"/>
          <w:szCs w:val="21"/>
        </w:rPr>
        <w:t>Finalise the Criminal Justice (Hate Crime) legislation in a speedy manner and afford adequate resources for its full implementation</w:t>
      </w:r>
    </w:p>
    <w:p w:rsidR="00573F5A" w:rsidRPr="00573F5A" w:rsidRDefault="00573F5A" w:rsidP="00D962C8">
      <w:pPr>
        <w:pStyle w:val="ListParagraph"/>
        <w:numPr>
          <w:ilvl w:val="0"/>
          <w:numId w:val="11"/>
        </w:numPr>
        <w:pBdr>
          <w:top w:val="nil"/>
          <w:left w:val="nil"/>
          <w:bottom w:val="nil"/>
          <w:right w:val="nil"/>
          <w:between w:val="nil"/>
        </w:pBdr>
        <w:jc w:val="both"/>
        <w:rPr>
          <w:rFonts w:ascii="Calibri" w:eastAsia="Calibri" w:hAnsi="Calibri" w:cs="Calibri"/>
          <w:bCs/>
          <w:color w:val="000000" w:themeColor="text1"/>
          <w:sz w:val="21"/>
          <w:szCs w:val="21"/>
        </w:rPr>
      </w:pPr>
      <w:r w:rsidRPr="00573F5A">
        <w:rPr>
          <w:rFonts w:ascii="Calibri" w:hAnsi="Calibri" w:cs="Calibri"/>
          <w:bCs/>
          <w:color w:val="000000" w:themeColor="text1"/>
          <w:sz w:val="21"/>
          <w:szCs w:val="21"/>
        </w:rPr>
        <w:t>Undertake complementary special measures in the upcoming National Action Plan against Racism, including anti-racism training for criminal justice professionals, a public awareness campaign, disaggregated data on reported hate incidents and annual targets to reduce the numbers of hate crimes</w:t>
      </w:r>
    </w:p>
    <w:p w:rsidR="00573F5A" w:rsidRPr="00573F5A" w:rsidRDefault="00BA7505" w:rsidP="00573F5A">
      <w:pPr>
        <w:jc w:val="both"/>
        <w:rPr>
          <w:rFonts w:ascii="Calibri" w:hAnsi="Calibri" w:cs="Calibri"/>
          <w:b/>
          <w:bCs/>
          <w:color w:val="000000" w:themeColor="text1"/>
          <w:sz w:val="21"/>
          <w:szCs w:val="21"/>
        </w:rPr>
      </w:pPr>
      <w:r w:rsidRPr="00BA7505">
        <w:rPr>
          <w:rFonts w:ascii="Calibri" w:hAnsi="Calibri" w:cs="Calibri"/>
          <w:b/>
          <w:bCs/>
          <w:noProof/>
          <w:color w:val="C00000"/>
          <w:sz w:val="18"/>
          <w:szCs w:val="18"/>
        </w:rPr>
        <w:pict>
          <v:line id="Straight Connector 18" o:spid="_x0000_s1030" style="position:absolute;left:0;text-align:left;z-index:251686912;visibility:visible;mso-height-relative:margin" from="0,5.25pt" to="460.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" strokecolor="black [3213]" strokeweight=".5pt">
            <v:stroke joinstyle="miter"/>
          </v:line>
        </w:pict>
      </w:r>
    </w:p>
    <w:p w:rsidR="00573F5A" w:rsidRPr="00573F5A" w:rsidRDefault="00573F5A" w:rsidP="00573F5A">
      <w:pPr>
        <w:jc w:val="both"/>
        <w:rPr>
          <w:rFonts w:ascii="Calibri" w:hAnsi="Calibri" w:cs="Calibri"/>
          <w:b/>
          <w:bCs/>
          <w:color w:val="C00000"/>
          <w:sz w:val="21"/>
          <w:szCs w:val="21"/>
        </w:rPr>
      </w:pPr>
      <w:r w:rsidRPr="00573F5A">
        <w:rPr>
          <w:rFonts w:ascii="Calibri" w:hAnsi="Calibri" w:cs="Calibri"/>
          <w:b/>
          <w:bCs/>
          <w:color w:val="C00000"/>
          <w:sz w:val="21"/>
          <w:szCs w:val="21"/>
        </w:rPr>
        <w:t>Rights of the Child - Article 24</w:t>
      </w:r>
    </w:p>
    <w:p w:rsidR="00573F5A" w:rsidRPr="00573F5A" w:rsidRDefault="00573F5A" w:rsidP="00D962C8">
      <w:pPr>
        <w:pStyle w:val="ListParagraph"/>
        <w:numPr>
          <w:ilvl w:val="0"/>
          <w:numId w:val="15"/>
        </w:numPr>
        <w:pBdr>
          <w:top w:val="nil"/>
          <w:left w:val="nil"/>
          <w:bottom w:val="nil"/>
          <w:right w:val="nil"/>
          <w:between w:val="nil"/>
        </w:pBdr>
        <w:jc w:val="both"/>
        <w:rPr>
          <w:rFonts w:asciiTheme="minorHAnsi" w:eastAsia="Calibri" w:hAnsiTheme="minorHAnsi" w:cstheme="minorHAnsi"/>
          <w:bCs/>
          <w:color w:val="000000" w:themeColor="text1"/>
          <w:sz w:val="21"/>
          <w:szCs w:val="21"/>
        </w:rPr>
      </w:pPr>
      <w:r w:rsidRPr="00573F5A">
        <w:rPr>
          <w:rFonts w:asciiTheme="minorHAnsi" w:eastAsia="Calibri" w:hAnsiTheme="minorHAnsi" w:cstheme="minorHAnsi"/>
          <w:bCs/>
          <w:color w:val="000000" w:themeColor="text1"/>
          <w:sz w:val="21"/>
          <w:szCs w:val="21"/>
        </w:rPr>
        <w:t xml:space="preserve">Set clear and timebound targets specific to poverty reduction among Traveller and Roma children in both targeted policy measures (National Traveller Roma Inclusion Strategy) and mainstream policy measures </w:t>
      </w:r>
    </w:p>
    <w:p w:rsidR="00573F5A" w:rsidRPr="00573F5A" w:rsidRDefault="00573F5A" w:rsidP="00D962C8">
      <w:pPr>
        <w:pStyle w:val="ListParagraph"/>
        <w:numPr>
          <w:ilvl w:val="0"/>
          <w:numId w:val="15"/>
        </w:numPr>
        <w:pBdr>
          <w:top w:val="nil"/>
          <w:left w:val="nil"/>
          <w:bottom w:val="nil"/>
          <w:right w:val="nil"/>
          <w:between w:val="nil"/>
        </w:pBdr>
        <w:jc w:val="both"/>
        <w:rPr>
          <w:rFonts w:ascii="Calibri" w:eastAsia="Calibri" w:hAnsi="Calibri" w:cs="Calibri"/>
          <w:bCs/>
          <w:color w:val="000000" w:themeColor="text1"/>
          <w:sz w:val="21"/>
          <w:szCs w:val="21"/>
        </w:rPr>
      </w:pPr>
      <w:r w:rsidRPr="00573F5A">
        <w:rPr>
          <w:rFonts w:ascii="Calibri" w:eastAsia="Calibri" w:hAnsi="Calibri" w:cs="Calibri"/>
          <w:bCs/>
          <w:color w:val="000000" w:themeColor="text1"/>
          <w:sz w:val="21"/>
          <w:szCs w:val="21"/>
        </w:rPr>
        <w:t>Ensure that all children residing in the State, including Roma children, can access Child Benefit payments regardless of the legal or administrative status of their parents</w:t>
      </w:r>
    </w:p>
    <w:p w:rsidR="00573F5A" w:rsidRPr="00573F5A" w:rsidRDefault="00573F5A" w:rsidP="00D962C8">
      <w:pPr>
        <w:pStyle w:val="ListParagraph"/>
        <w:numPr>
          <w:ilvl w:val="0"/>
          <w:numId w:val="15"/>
        </w:numPr>
        <w:pBdr>
          <w:top w:val="nil"/>
          <w:left w:val="nil"/>
          <w:bottom w:val="nil"/>
          <w:right w:val="nil"/>
          <w:between w:val="nil"/>
        </w:pBdr>
        <w:jc w:val="both"/>
        <w:rPr>
          <w:rFonts w:asciiTheme="minorHAnsi" w:eastAsia="Calibri" w:hAnsiTheme="minorHAnsi" w:cstheme="minorHAnsi"/>
          <w:bCs/>
          <w:color w:val="000000" w:themeColor="text1"/>
          <w:sz w:val="21"/>
          <w:szCs w:val="21"/>
        </w:rPr>
      </w:pPr>
      <w:r w:rsidRPr="00573F5A">
        <w:rPr>
          <w:rFonts w:asciiTheme="minorHAnsi" w:hAnsiTheme="minorHAnsi" w:cstheme="minorHAnsi"/>
          <w:bCs/>
          <w:color w:val="000000" w:themeColor="text1"/>
          <w:sz w:val="21"/>
          <w:szCs w:val="21"/>
        </w:rPr>
        <w:t>Set targets f</w:t>
      </w:r>
      <w:r w:rsidR="00AE5261">
        <w:rPr>
          <w:rFonts w:asciiTheme="minorHAnsi" w:hAnsiTheme="minorHAnsi" w:cstheme="minorHAnsi"/>
          <w:bCs/>
          <w:color w:val="000000" w:themeColor="text1"/>
          <w:sz w:val="21"/>
          <w:szCs w:val="21"/>
        </w:rPr>
        <w:t>o</w:t>
      </w:r>
      <w:r w:rsidRPr="00573F5A">
        <w:rPr>
          <w:rFonts w:asciiTheme="minorHAnsi" w:hAnsiTheme="minorHAnsi" w:cstheme="minorHAnsi"/>
          <w:bCs/>
          <w:color w:val="000000" w:themeColor="text1"/>
          <w:sz w:val="21"/>
          <w:szCs w:val="21"/>
        </w:rPr>
        <w:t>r preventative measures to address the over-representation of Traveller and Roma children in Oberstown Children Detention Campus, in the State’s child protection and welfare register, and to address accommodation and health inequalities faced by Traveller and Roma children</w:t>
      </w:r>
    </w:p>
    <w:p w:rsidR="00573F5A" w:rsidRPr="00573F5A" w:rsidRDefault="00BA7505" w:rsidP="00573F5A">
      <w:pPr>
        <w:rPr>
          <w:rFonts w:asciiTheme="minorHAnsi" w:hAnsiTheme="minorHAnsi" w:cstheme="minorHAnsi"/>
          <w:b/>
          <w:bCs/>
          <w:color w:val="000000" w:themeColor="text1"/>
          <w:sz w:val="21"/>
          <w:szCs w:val="21"/>
        </w:rPr>
      </w:pPr>
      <w:r w:rsidRPr="00BA7505">
        <w:rPr>
          <w:rFonts w:ascii="Calibri" w:hAnsi="Calibri" w:cs="Calibri"/>
          <w:b/>
          <w:bCs/>
          <w:noProof/>
          <w:color w:val="C00000"/>
          <w:sz w:val="18"/>
          <w:szCs w:val="18"/>
        </w:rPr>
        <w:pict>
          <v:line id="Straight Connector 19" o:spid="_x0000_s1029" style="position:absolute;z-index:251688960;visibility:visible;mso-height-relative:margin" from="0,5.25pt" to="460.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" strokecolor="black [3213]" strokeweight=".5pt">
            <v:stroke joinstyle="miter"/>
          </v:line>
        </w:pict>
      </w:r>
    </w:p>
    <w:p w:rsidR="00573F5A" w:rsidRPr="00573F5A" w:rsidRDefault="00573F5A" w:rsidP="00573F5A">
      <w:pPr>
        <w:rPr>
          <w:rFonts w:asciiTheme="minorHAnsi" w:hAnsiTheme="minorHAnsi" w:cstheme="minorHAnsi"/>
          <w:b/>
          <w:bCs/>
          <w:color w:val="C00000"/>
          <w:sz w:val="21"/>
          <w:szCs w:val="21"/>
        </w:rPr>
      </w:pPr>
      <w:r w:rsidRPr="00573F5A">
        <w:rPr>
          <w:rFonts w:asciiTheme="minorHAnsi" w:hAnsiTheme="minorHAnsi" w:cstheme="minorHAnsi"/>
          <w:b/>
          <w:bCs/>
          <w:color w:val="C00000"/>
          <w:sz w:val="21"/>
          <w:szCs w:val="21"/>
        </w:rPr>
        <w:t>Right to Take Part in Public Affairs - Article 25</w:t>
      </w:r>
    </w:p>
    <w:p w:rsidR="00573F5A" w:rsidRPr="00573F5A" w:rsidRDefault="00573F5A" w:rsidP="00573F5A">
      <w:pPr>
        <w:pStyle w:val="ListParagraph"/>
        <w:numPr>
          <w:ilvl w:val="0"/>
          <w:numId w:val="26"/>
        </w:numPr>
        <w:jc w:val="both"/>
        <w:rPr>
          <w:rFonts w:ascii="Calibri" w:eastAsia="Calibri" w:hAnsi="Calibri" w:cs="Calibri"/>
          <w:color w:val="000000" w:themeColor="text1"/>
          <w:sz w:val="21"/>
          <w:szCs w:val="21"/>
        </w:rPr>
      </w:pPr>
      <w:r w:rsidRPr="00573F5A">
        <w:rPr>
          <w:rFonts w:ascii="Calibri" w:eastAsia="Calibri" w:hAnsi="Calibri" w:cs="Calibri"/>
          <w:color w:val="000000" w:themeColor="text1"/>
          <w:sz w:val="21"/>
          <w:szCs w:val="21"/>
        </w:rPr>
        <w:t xml:space="preserve">Undertake legislative and practical measures to ensure the inclusion of Travellers in political representation at local and national levels </w:t>
      </w:r>
    </w:p>
    <w:p w:rsidR="00F42170" w:rsidRDefault="00BA7505" w:rsidP="00F42170">
      <w:pPr>
        <w:pStyle w:val="ListParagraph"/>
        <w:numPr>
          <w:ilvl w:val="0"/>
          <w:numId w:val="26"/>
        </w:numPr>
        <w:jc w:val="both"/>
        <w:rPr>
          <w:rFonts w:ascii="Calibri" w:eastAsia="Calibri" w:hAnsi="Calibri" w:cs="Calibri"/>
          <w:color w:val="000000" w:themeColor="text1"/>
          <w:sz w:val="21"/>
          <w:szCs w:val="21"/>
        </w:rPr>
      </w:pPr>
      <w:r w:rsidRPr="00BA7505">
        <w:rPr>
          <w:rFonts w:ascii="Calibri" w:hAnsi="Calibri" w:cs="Calibri"/>
          <w:b/>
          <w:bCs/>
          <w:noProof/>
          <w:color w:val="C00000"/>
          <w:sz w:val="18"/>
          <w:szCs w:val="18"/>
        </w:rPr>
        <w:pict>
          <v:line id="Straight Connector 10" o:spid="_x0000_s1028" style="position:absolute;left:0;text-align:left;z-index:251670528;visibility:visible;mso-height-relative:margin" from="0,38.75pt" to="460.0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QB0AEAAAUEAAAOAAAAZHJzL2Uyb0RvYy54bWysU8FuEzEQvSPxD5bvZJOo0G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" strokecolor="black [3213]" strokeweight=".5pt">
            <v:stroke joinstyle="miter"/>
          </v:line>
        </w:pict>
      </w:r>
      <w:r w:rsidR="00573F5A" w:rsidRPr="00573F5A">
        <w:rPr>
          <w:rFonts w:ascii="Calibri" w:eastAsia="Calibri" w:hAnsi="Calibri" w:cs="Calibri"/>
          <w:color w:val="000000" w:themeColor="text1"/>
          <w:sz w:val="21"/>
          <w:szCs w:val="21"/>
        </w:rPr>
        <w:t>Undertake special measures to promote the inclusion of Traveller and Roma interests (inclusive of women) in participative democracy, policies, programmes and initiatives undertaken by Local Authoritie</w:t>
      </w:r>
      <w:r w:rsidR="00F42170">
        <w:rPr>
          <w:rFonts w:ascii="Calibri" w:eastAsia="Calibri" w:hAnsi="Calibri" w:cs="Calibri"/>
          <w:color w:val="000000" w:themeColor="text1"/>
          <w:sz w:val="21"/>
          <w:szCs w:val="21"/>
        </w:rPr>
        <w:t>s</w:t>
      </w:r>
    </w:p>
    <w:p w:rsidR="00596C20" w:rsidRPr="00F42170" w:rsidRDefault="00596C20" w:rsidP="00596C20">
      <w:pPr>
        <w:pStyle w:val="ListParagraph"/>
        <w:ind w:left="360"/>
        <w:jc w:val="both"/>
        <w:rPr>
          <w:rFonts w:ascii="Calibri" w:eastAsia="Calibri" w:hAnsi="Calibri" w:cs="Calibri"/>
          <w:color w:val="000000" w:themeColor="text1"/>
          <w:sz w:val="21"/>
          <w:szCs w:val="21"/>
        </w:rPr>
      </w:pPr>
    </w:p>
    <w:p w:rsidR="00596C20" w:rsidRDefault="00596C20" w:rsidP="00596C20">
      <w:pPr>
        <w:pStyle w:val="ListParagraph"/>
        <w:ind w:left="360"/>
        <w:jc w:val="both"/>
        <w:rPr>
          <w:rFonts w:ascii="Calibri" w:hAnsi="Calibri" w:cs="Calibri"/>
          <w:b/>
          <w:bCs/>
          <w:color w:val="C00000"/>
        </w:rPr>
      </w:pPr>
    </w:p>
    <w:p w:rsidR="00596C20" w:rsidRDefault="00596C20" w:rsidP="00596C20">
      <w:pPr>
        <w:pStyle w:val="ListParagraph"/>
        <w:ind w:left="360"/>
        <w:jc w:val="both"/>
        <w:rPr>
          <w:rFonts w:ascii="Calibri" w:hAnsi="Calibri" w:cs="Calibri"/>
          <w:b/>
          <w:bCs/>
          <w:color w:val="C00000"/>
        </w:rPr>
      </w:pPr>
    </w:p>
    <w:p w:rsidR="00AE5261" w:rsidRDefault="00AE5261" w:rsidP="00596C20">
      <w:pPr>
        <w:pStyle w:val="ListParagraph"/>
        <w:ind w:left="360"/>
        <w:jc w:val="both"/>
        <w:rPr>
          <w:rFonts w:ascii="Calibri" w:hAnsi="Calibri" w:cs="Calibri"/>
          <w:b/>
          <w:bCs/>
          <w:color w:val="C00000"/>
        </w:rPr>
      </w:pPr>
    </w:p>
    <w:p w:rsidR="00AE5261" w:rsidRDefault="00AE5261" w:rsidP="00596C20">
      <w:pPr>
        <w:pStyle w:val="ListParagraph"/>
        <w:ind w:left="360"/>
        <w:jc w:val="both"/>
        <w:rPr>
          <w:rFonts w:ascii="Calibri" w:hAnsi="Calibri" w:cs="Calibri"/>
          <w:b/>
          <w:bCs/>
          <w:color w:val="C00000"/>
        </w:rPr>
      </w:pPr>
    </w:p>
    <w:p w:rsidR="00596C20" w:rsidRPr="005E50F0" w:rsidRDefault="00596C20" w:rsidP="005E50F0">
      <w:pPr>
        <w:jc w:val="both"/>
        <w:rPr>
          <w:rFonts w:ascii="Calibri" w:hAnsi="Calibri" w:cs="Calibri"/>
          <w:b/>
          <w:bCs/>
          <w:color w:val="C00000"/>
        </w:rPr>
      </w:pPr>
    </w:p>
    <w:p w:rsidR="00D3044C" w:rsidRPr="00573F5A" w:rsidRDefault="0003683F" w:rsidP="00D86EDD">
      <w:pPr>
        <w:pStyle w:val="ListParagraph"/>
        <w:numPr>
          <w:ilvl w:val="0"/>
          <w:numId w:val="12"/>
        </w:numPr>
        <w:jc w:val="both"/>
        <w:rPr>
          <w:rFonts w:ascii="Calibri" w:hAnsi="Calibri" w:cs="Calibri"/>
          <w:b/>
          <w:bCs/>
          <w:color w:val="C00000"/>
        </w:rPr>
      </w:pPr>
      <w:r w:rsidRPr="00573F5A">
        <w:rPr>
          <w:rFonts w:ascii="Calibri" w:hAnsi="Calibri" w:cs="Calibri"/>
          <w:b/>
          <w:bCs/>
          <w:color w:val="C00000"/>
        </w:rPr>
        <w:t xml:space="preserve">Equal </w:t>
      </w:r>
      <w:r w:rsidR="00CD18A6" w:rsidRPr="00573F5A">
        <w:rPr>
          <w:rFonts w:ascii="Calibri" w:hAnsi="Calibri" w:cs="Calibri"/>
          <w:b/>
          <w:bCs/>
          <w:color w:val="C00000"/>
        </w:rPr>
        <w:t>R</w:t>
      </w:r>
      <w:r w:rsidRPr="00573F5A">
        <w:rPr>
          <w:rFonts w:ascii="Calibri" w:hAnsi="Calibri" w:cs="Calibri"/>
          <w:b/>
          <w:bCs/>
          <w:color w:val="C00000"/>
        </w:rPr>
        <w:t xml:space="preserve">ight of </w:t>
      </w:r>
      <w:r w:rsidR="00CD18A6" w:rsidRPr="00573F5A">
        <w:rPr>
          <w:rFonts w:ascii="Calibri" w:hAnsi="Calibri" w:cs="Calibri"/>
          <w:b/>
          <w:bCs/>
          <w:color w:val="C00000"/>
        </w:rPr>
        <w:t>M</w:t>
      </w:r>
      <w:r w:rsidRPr="00573F5A">
        <w:rPr>
          <w:rFonts w:ascii="Calibri" w:hAnsi="Calibri" w:cs="Calibri"/>
          <w:b/>
          <w:bCs/>
          <w:color w:val="C00000"/>
        </w:rPr>
        <w:t xml:space="preserve">en and </w:t>
      </w:r>
      <w:r w:rsidR="00CD18A6" w:rsidRPr="00573F5A">
        <w:rPr>
          <w:rFonts w:ascii="Calibri" w:hAnsi="Calibri" w:cs="Calibri"/>
          <w:b/>
          <w:bCs/>
          <w:color w:val="C00000"/>
        </w:rPr>
        <w:t>W</w:t>
      </w:r>
      <w:r w:rsidRPr="00573F5A">
        <w:rPr>
          <w:rFonts w:ascii="Calibri" w:hAnsi="Calibri" w:cs="Calibri"/>
          <w:b/>
          <w:bCs/>
          <w:color w:val="C00000"/>
        </w:rPr>
        <w:t xml:space="preserve">omen to the </w:t>
      </w:r>
      <w:r w:rsidR="00CD18A6" w:rsidRPr="00573F5A">
        <w:rPr>
          <w:rFonts w:ascii="Calibri" w:hAnsi="Calibri" w:cs="Calibri"/>
          <w:b/>
          <w:bCs/>
          <w:color w:val="C00000"/>
        </w:rPr>
        <w:t>E</w:t>
      </w:r>
      <w:r w:rsidRPr="00573F5A">
        <w:rPr>
          <w:rFonts w:ascii="Calibri" w:hAnsi="Calibri" w:cs="Calibri"/>
          <w:b/>
          <w:bCs/>
          <w:color w:val="C00000"/>
        </w:rPr>
        <w:t xml:space="preserve">njoyment of </w:t>
      </w:r>
      <w:r w:rsidR="00CD18A6" w:rsidRPr="00573F5A">
        <w:rPr>
          <w:rFonts w:ascii="Calibri" w:hAnsi="Calibri" w:cs="Calibri"/>
          <w:b/>
          <w:bCs/>
          <w:color w:val="C00000"/>
        </w:rPr>
        <w:t>A</w:t>
      </w:r>
      <w:r w:rsidRPr="00573F5A">
        <w:rPr>
          <w:rFonts w:ascii="Calibri" w:hAnsi="Calibri" w:cs="Calibri"/>
          <w:b/>
          <w:bCs/>
          <w:color w:val="C00000"/>
        </w:rPr>
        <w:t xml:space="preserve">ll </w:t>
      </w:r>
      <w:r w:rsidR="00CD18A6" w:rsidRPr="00573F5A">
        <w:rPr>
          <w:rFonts w:ascii="Calibri" w:hAnsi="Calibri" w:cs="Calibri"/>
          <w:b/>
          <w:bCs/>
          <w:color w:val="C00000"/>
        </w:rPr>
        <w:t>C</w:t>
      </w:r>
      <w:r w:rsidRPr="00573F5A">
        <w:rPr>
          <w:rFonts w:ascii="Calibri" w:hAnsi="Calibri" w:cs="Calibri"/>
          <w:b/>
          <w:bCs/>
          <w:color w:val="C00000"/>
        </w:rPr>
        <w:t xml:space="preserve">ivil and </w:t>
      </w:r>
      <w:r w:rsidR="00CD18A6" w:rsidRPr="00573F5A">
        <w:rPr>
          <w:rFonts w:ascii="Calibri" w:hAnsi="Calibri" w:cs="Calibri"/>
          <w:b/>
          <w:bCs/>
          <w:color w:val="C00000"/>
        </w:rPr>
        <w:t>P</w:t>
      </w:r>
      <w:r w:rsidRPr="00573F5A">
        <w:rPr>
          <w:rFonts w:ascii="Calibri" w:hAnsi="Calibri" w:cs="Calibri"/>
          <w:b/>
          <w:bCs/>
          <w:color w:val="C00000"/>
        </w:rPr>
        <w:t xml:space="preserve">olitical </w:t>
      </w:r>
      <w:r w:rsidR="00CD18A6" w:rsidRPr="00573F5A">
        <w:rPr>
          <w:rFonts w:ascii="Calibri" w:hAnsi="Calibri" w:cs="Calibri"/>
          <w:b/>
          <w:bCs/>
          <w:color w:val="C00000"/>
        </w:rPr>
        <w:t>R</w:t>
      </w:r>
      <w:r w:rsidRPr="00573F5A">
        <w:rPr>
          <w:rFonts w:ascii="Calibri" w:hAnsi="Calibri" w:cs="Calibri"/>
          <w:b/>
          <w:bCs/>
          <w:color w:val="C00000"/>
        </w:rPr>
        <w:t>ights</w:t>
      </w:r>
      <w:r w:rsidR="00E36674" w:rsidRPr="00573F5A">
        <w:rPr>
          <w:rFonts w:ascii="Calibri" w:hAnsi="Calibri" w:cs="Calibri"/>
          <w:b/>
          <w:bCs/>
          <w:color w:val="C00000"/>
        </w:rPr>
        <w:t xml:space="preserve"> - Article 3</w:t>
      </w:r>
    </w:p>
    <w:p w:rsidR="00D3044C" w:rsidRPr="00D40297" w:rsidRDefault="00D3044C" w:rsidP="00D3044C">
      <w:pPr>
        <w:jc w:val="both"/>
        <w:rPr>
          <w:rFonts w:ascii="Calibri" w:hAnsi="Calibri" w:cs="Calibri"/>
          <w:b/>
          <w:bCs/>
          <w:color w:val="C00000"/>
          <w:sz w:val="22"/>
          <w:szCs w:val="22"/>
        </w:rPr>
      </w:pPr>
    </w:p>
    <w:p w:rsidR="00D3044C" w:rsidRPr="00D40297" w:rsidRDefault="00D3044C" w:rsidP="00D3044C">
      <w:pPr>
        <w:jc w:val="both"/>
        <w:rPr>
          <w:rFonts w:ascii="Calibri" w:hAnsi="Calibri" w:cs="Calibri"/>
          <w:color w:val="000000" w:themeColor="text1"/>
          <w:sz w:val="22"/>
          <w:szCs w:val="22"/>
        </w:rPr>
      </w:pPr>
      <w:r w:rsidRPr="00D40297">
        <w:rPr>
          <w:rFonts w:ascii="Calibri" w:hAnsi="Calibri" w:cs="Calibri"/>
          <w:color w:val="C00000"/>
          <w:sz w:val="22"/>
          <w:szCs w:val="22"/>
        </w:rPr>
        <w:t xml:space="preserve">1.1 Gender </w:t>
      </w:r>
      <w:r w:rsidR="00EB4A89">
        <w:rPr>
          <w:rFonts w:ascii="Calibri" w:hAnsi="Calibri" w:cs="Calibri"/>
          <w:color w:val="C00000"/>
          <w:sz w:val="22"/>
          <w:szCs w:val="22"/>
        </w:rPr>
        <w:t>E</w:t>
      </w:r>
      <w:r w:rsidRPr="00D40297">
        <w:rPr>
          <w:rFonts w:ascii="Calibri" w:hAnsi="Calibri" w:cs="Calibri"/>
          <w:color w:val="C00000"/>
          <w:sz w:val="22"/>
          <w:szCs w:val="22"/>
        </w:rPr>
        <w:t xml:space="preserve">quality &amp; National Strategy for Women and Girls 2017–2020 </w:t>
      </w:r>
    </w:p>
    <w:p w:rsidR="00D3044C" w:rsidRPr="00D40297" w:rsidRDefault="00E76E94" w:rsidP="00D3044C">
      <w:pPr>
        <w:jc w:val="both"/>
        <w:rPr>
          <w:rFonts w:ascii="Calibri" w:hAnsi="Calibri" w:cs="Calibri"/>
          <w:color w:val="000000" w:themeColor="text1"/>
          <w:sz w:val="22"/>
          <w:szCs w:val="22"/>
        </w:rPr>
      </w:pPr>
      <w:r>
        <w:rPr>
          <w:rFonts w:ascii="Calibri" w:hAnsi="Calibri" w:cs="Calibri"/>
          <w:color w:val="000000" w:themeColor="text1"/>
          <w:sz w:val="22"/>
          <w:szCs w:val="22"/>
        </w:rPr>
        <w:t>Implementation of a</w:t>
      </w:r>
      <w:r>
        <w:rPr>
          <w:rFonts w:ascii="Calibri" w:eastAsia="Calibri" w:hAnsi="Calibri" w:cs="Calibri"/>
          <w:color w:val="000000" w:themeColor="text1"/>
          <w:sz w:val="22"/>
          <w:szCs w:val="22"/>
        </w:rPr>
        <w:t xml:space="preserve">ctions </w:t>
      </w:r>
      <w:r w:rsidR="00D3044C" w:rsidRPr="00D40297">
        <w:rPr>
          <w:rFonts w:ascii="Calibri" w:eastAsia="Calibri" w:hAnsi="Calibri" w:cs="Calibri"/>
          <w:color w:val="000000" w:themeColor="text1"/>
          <w:sz w:val="22"/>
          <w:szCs w:val="22"/>
        </w:rPr>
        <w:t xml:space="preserve">related to Traveller and Roma women in the National Strategy for Women and Girls (NSWG) 2017-2020 </w:t>
      </w:r>
      <w:r w:rsidR="00D3044C" w:rsidRPr="00D40297">
        <w:rPr>
          <w:rFonts w:ascii="Calibri" w:hAnsi="Calibri" w:cs="Calibri"/>
          <w:color w:val="000000" w:themeColor="text1"/>
          <w:sz w:val="22"/>
          <w:szCs w:val="22"/>
        </w:rPr>
        <w:t>(para B.11. pp3)</w:t>
      </w:r>
      <w:r w:rsidR="00D3044C" w:rsidRPr="00D40297">
        <w:rPr>
          <w:rFonts w:ascii="Calibri" w:eastAsia="Calibri" w:hAnsi="Calibri" w:cs="Calibri"/>
          <w:color w:val="000000"/>
          <w:sz w:val="22"/>
          <w:szCs w:val="22"/>
        </w:rPr>
        <w:t xml:space="preserve">and the National Traveller Roma Inclusion Strategy (NTRIS)was slow andlacked </w:t>
      </w:r>
      <w:r w:rsidR="001012D1" w:rsidRPr="00D40297">
        <w:rPr>
          <w:rFonts w:ascii="Calibri" w:eastAsia="Calibri" w:hAnsi="Calibri" w:cs="Calibri"/>
          <w:color w:val="000000"/>
          <w:sz w:val="22"/>
          <w:szCs w:val="22"/>
        </w:rPr>
        <w:t>clear targets, indicators or outcomes specific to Traveller and Roma women</w:t>
      </w:r>
      <w:r w:rsidR="00D3044C" w:rsidRPr="00D40297">
        <w:rPr>
          <w:rFonts w:ascii="Calibri" w:eastAsia="Calibri" w:hAnsi="Calibri" w:cs="Calibri"/>
          <w:color w:val="000000"/>
          <w:sz w:val="22"/>
          <w:szCs w:val="22"/>
        </w:rPr>
        <w:t>.</w:t>
      </w:r>
      <w:r w:rsidR="00D3044C" w:rsidRPr="00D40297">
        <w:rPr>
          <w:rFonts w:ascii="Calibri" w:eastAsia="Calibri" w:hAnsi="Calibri" w:cs="Calibri"/>
          <w:color w:val="000000"/>
          <w:sz w:val="22"/>
          <w:szCs w:val="22"/>
          <w:vertAlign w:val="superscript"/>
        </w:rPr>
        <w:endnoteReference w:id="4"/>
      </w:r>
      <w:r w:rsidR="00D3044C" w:rsidRPr="00D40297">
        <w:rPr>
          <w:rFonts w:ascii="Calibri" w:eastAsia="Calibri" w:hAnsi="Calibri" w:cs="Calibri"/>
          <w:color w:val="000000"/>
          <w:sz w:val="22"/>
          <w:szCs w:val="22"/>
        </w:rPr>
        <w:t xml:space="preserve"> The State report notes (para.B13 pp.3) that</w:t>
      </w:r>
      <w:r w:rsidR="00D3044C" w:rsidRPr="00D40297">
        <w:rPr>
          <w:rFonts w:ascii="Calibri" w:eastAsia="Calibri" w:hAnsi="Calibri" w:cs="Calibri"/>
          <w:color w:val="000000"/>
          <w:sz w:val="22"/>
          <w:szCs w:val="22"/>
          <w:lang w:val="en-GB"/>
        </w:rPr>
        <w:t xml:space="preserve"> preparations were underway for a mid-term review of the NSWG during 2019</w:t>
      </w:r>
      <w:r>
        <w:rPr>
          <w:rFonts w:ascii="Calibri" w:eastAsia="Calibri" w:hAnsi="Calibri" w:cs="Calibri"/>
          <w:color w:val="000000"/>
          <w:sz w:val="22"/>
          <w:szCs w:val="22"/>
          <w:lang w:val="en-GB"/>
        </w:rPr>
        <w:t>(together with two other inclusion strategies)</w:t>
      </w:r>
      <w:r w:rsidR="00AE5261">
        <w:rPr>
          <w:rFonts w:ascii="Calibri" w:eastAsia="Calibri" w:hAnsi="Calibri" w:cs="Calibri"/>
          <w:color w:val="000000"/>
          <w:sz w:val="22"/>
          <w:szCs w:val="22"/>
          <w:lang w:val="en-GB"/>
        </w:rPr>
        <w:t>,however</w:t>
      </w:r>
      <w:r w:rsidR="00AE5261">
        <w:rPr>
          <w:rFonts w:ascii="Calibri" w:eastAsia="Calibri" w:hAnsi="Calibri" w:cs="Calibri"/>
          <w:color w:val="000000"/>
          <w:sz w:val="22"/>
          <w:szCs w:val="22"/>
        </w:rPr>
        <w:t>,</w:t>
      </w:r>
      <w:r w:rsidR="00D3044C" w:rsidRPr="00D40297">
        <w:rPr>
          <w:rFonts w:ascii="Calibri" w:eastAsia="Calibri" w:hAnsi="Calibri" w:cs="Calibri"/>
          <w:color w:val="000000"/>
          <w:sz w:val="22"/>
          <w:szCs w:val="22"/>
        </w:rPr>
        <w:t xml:space="preserve"> this review </w:t>
      </w:r>
      <w:r w:rsidR="00EB4A89">
        <w:rPr>
          <w:rFonts w:ascii="Calibri" w:eastAsia="Calibri" w:hAnsi="Calibri" w:cs="Calibri"/>
          <w:color w:val="000000"/>
          <w:sz w:val="22"/>
          <w:szCs w:val="22"/>
        </w:rPr>
        <w:t>has</w:t>
      </w:r>
      <w:r w:rsidR="00D3044C" w:rsidRPr="00D40297">
        <w:rPr>
          <w:rFonts w:ascii="Calibri" w:eastAsia="Calibri" w:hAnsi="Calibri" w:cs="Calibri"/>
          <w:color w:val="000000"/>
          <w:sz w:val="22"/>
          <w:szCs w:val="22"/>
        </w:rPr>
        <w:t xml:space="preserve"> still not commenced.</w:t>
      </w:r>
    </w:p>
    <w:p w:rsidR="00D3044C" w:rsidRPr="005E50F0" w:rsidRDefault="00D3044C" w:rsidP="00D3044C">
      <w:pPr>
        <w:jc w:val="both"/>
        <w:rPr>
          <w:rFonts w:ascii="Calibri" w:eastAsia="Calibri" w:hAnsi="Calibri" w:cs="Calibri"/>
          <w:color w:val="000000"/>
          <w:sz w:val="10"/>
          <w:szCs w:val="10"/>
        </w:rPr>
      </w:pPr>
    </w:p>
    <w:p w:rsidR="00D3044C" w:rsidRPr="00D40297" w:rsidRDefault="00D3044C" w:rsidP="00D3044C">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 xml:space="preserve">We recommend the State to: </w:t>
      </w:r>
    </w:p>
    <w:p w:rsidR="00D3044C" w:rsidRPr="00D40297" w:rsidRDefault="00D3044C" w:rsidP="00D86EDD">
      <w:pPr>
        <w:pStyle w:val="ListParagraph"/>
        <w:numPr>
          <w:ilvl w:val="0"/>
          <w:numId w:val="2"/>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sz w:val="22"/>
          <w:szCs w:val="22"/>
        </w:rPr>
        <w:t xml:space="preserve">Urgently initiate  and complete the review of the </w:t>
      </w:r>
      <w:r w:rsidRPr="00D40297">
        <w:rPr>
          <w:rFonts w:ascii="Calibri" w:eastAsia="Calibri" w:hAnsi="Calibri" w:cs="Calibri"/>
          <w:b/>
          <w:bCs/>
          <w:color w:val="000000"/>
          <w:sz w:val="22"/>
          <w:szCs w:val="22"/>
        </w:rPr>
        <w:t>National Strategy for Women and Girls -  along with the National Traveller Roma Inclusion Strategy and Migrant</w:t>
      </w:r>
      <w:r w:rsidR="00E76E94">
        <w:rPr>
          <w:rFonts w:ascii="Calibri" w:eastAsia="Calibri" w:hAnsi="Calibri" w:cs="Calibri"/>
          <w:b/>
          <w:bCs/>
          <w:color w:val="000000"/>
          <w:sz w:val="22"/>
          <w:szCs w:val="22"/>
        </w:rPr>
        <w:t xml:space="preserve"> Integration</w:t>
      </w:r>
      <w:r w:rsidRPr="00D40297">
        <w:rPr>
          <w:rFonts w:ascii="Calibri" w:eastAsia="Calibri" w:hAnsi="Calibri" w:cs="Calibri"/>
          <w:b/>
          <w:bCs/>
          <w:color w:val="000000"/>
          <w:sz w:val="22"/>
          <w:szCs w:val="22"/>
        </w:rPr>
        <w:t xml:space="preserve"> Strategy</w:t>
      </w:r>
    </w:p>
    <w:p w:rsidR="00D3044C" w:rsidRPr="00D40297" w:rsidRDefault="00D3044C" w:rsidP="00D86EDD">
      <w:pPr>
        <w:pStyle w:val="ListParagraph"/>
        <w:numPr>
          <w:ilvl w:val="0"/>
          <w:numId w:val="2"/>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bCs/>
          <w:color w:val="000000"/>
          <w:sz w:val="22"/>
          <w:szCs w:val="22"/>
        </w:rPr>
        <w:t xml:space="preserve">Develop the next National Strategy for Women and Girls and National Traveller and Roma Inclusion Strategy in a speedy fashion, making sure that a robust implementation plan with clear targets </w:t>
      </w:r>
      <w:r w:rsidR="00EB4A89">
        <w:rPr>
          <w:rFonts w:ascii="Calibri" w:eastAsia="Calibri" w:hAnsi="Calibri" w:cs="Calibri"/>
          <w:b/>
          <w:bCs/>
          <w:color w:val="000000"/>
          <w:sz w:val="22"/>
          <w:szCs w:val="22"/>
        </w:rPr>
        <w:t xml:space="preserve">and resources </w:t>
      </w:r>
      <w:r w:rsidRPr="00D40297">
        <w:rPr>
          <w:rFonts w:ascii="Calibri" w:eastAsia="Calibri" w:hAnsi="Calibri" w:cs="Calibri"/>
          <w:b/>
          <w:bCs/>
          <w:color w:val="000000"/>
          <w:sz w:val="22"/>
          <w:szCs w:val="22"/>
        </w:rPr>
        <w:t>are put in place to advance the rights of Traveller and Roma women and girls</w:t>
      </w:r>
    </w:p>
    <w:p w:rsidR="00D3044C" w:rsidRPr="00D40297" w:rsidRDefault="00D3044C" w:rsidP="00D3044C">
      <w:pPr>
        <w:jc w:val="both"/>
        <w:rPr>
          <w:rFonts w:ascii="Calibri" w:eastAsia="Calibri" w:hAnsi="Calibri" w:cs="Calibri"/>
          <w:color w:val="000000"/>
          <w:sz w:val="22"/>
          <w:szCs w:val="22"/>
        </w:rPr>
      </w:pPr>
    </w:p>
    <w:p w:rsidR="00D3044C" w:rsidRDefault="00D3044C" w:rsidP="00D3044C">
      <w:pPr>
        <w:pBdr>
          <w:top w:val="nil"/>
          <w:left w:val="nil"/>
          <w:bottom w:val="nil"/>
          <w:right w:val="nil"/>
          <w:between w:val="nil"/>
        </w:pBdr>
        <w:suppressAutoHyphens/>
        <w:jc w:val="both"/>
        <w:textDirection w:val="btLr"/>
        <w:textAlignment w:val="top"/>
        <w:outlineLvl w:val="0"/>
        <w:rPr>
          <w:rFonts w:ascii="Calibri" w:hAnsi="Calibri" w:cs="Calibri"/>
          <w:color w:val="C00000"/>
          <w:sz w:val="22"/>
          <w:szCs w:val="22"/>
        </w:rPr>
      </w:pPr>
      <w:r w:rsidRPr="00D40297">
        <w:rPr>
          <w:rFonts w:ascii="Calibri" w:hAnsi="Calibri" w:cs="Calibri"/>
          <w:color w:val="C00000"/>
          <w:sz w:val="22"/>
          <w:szCs w:val="22"/>
        </w:rPr>
        <w:t>1.2 Traveller and Roma women in Leadership and Decision Making (para C.i)</w:t>
      </w:r>
    </w:p>
    <w:p w:rsidR="00D40297" w:rsidRPr="00D40297" w:rsidRDefault="00D3044C" w:rsidP="00D40297">
      <w:pPr>
        <w:pBdr>
          <w:top w:val="nil"/>
          <w:left w:val="nil"/>
          <w:bottom w:val="nil"/>
          <w:right w:val="nil"/>
          <w:between w:val="nil"/>
        </w:pBdr>
        <w:suppressAutoHyphens/>
        <w:jc w:val="both"/>
        <w:textDirection w:val="btLr"/>
        <w:textAlignment w:val="top"/>
        <w:outlineLvl w:val="0"/>
        <w:rPr>
          <w:rFonts w:ascii="Calibri" w:eastAsia="Calibri" w:hAnsi="Calibri" w:cs="Calibri"/>
          <w:sz w:val="22"/>
          <w:szCs w:val="22"/>
        </w:rPr>
      </w:pPr>
      <w:r w:rsidRPr="00D40297">
        <w:rPr>
          <w:rFonts w:ascii="Calibri" w:eastAsia="Calibri" w:hAnsi="Calibri" w:cs="Calibri"/>
          <w:sz w:val="22"/>
          <w:szCs w:val="22"/>
        </w:rPr>
        <w:t>The Electoral (Amendment) (Political Funding) Act 2012 (para.C14 pp.3)</w:t>
      </w:r>
      <w:r w:rsidRPr="00D40297">
        <w:rPr>
          <w:rStyle w:val="EndnoteReference"/>
          <w:rFonts w:ascii="Calibri" w:eastAsia="Calibri" w:hAnsi="Calibri" w:cs="Calibri"/>
          <w:sz w:val="22"/>
          <w:szCs w:val="22"/>
        </w:rPr>
        <w:endnoteReference w:id="5"/>
      </w:r>
      <w:r w:rsidRPr="00D40297">
        <w:rPr>
          <w:rFonts w:ascii="Calibri" w:eastAsia="Calibri" w:hAnsi="Calibri" w:cs="Calibri"/>
          <w:sz w:val="22"/>
          <w:szCs w:val="22"/>
        </w:rPr>
        <w:t xml:space="preserve"> saw the introduction of gender quotas being introduced for national politics</w:t>
      </w:r>
      <w:r w:rsidR="00D40297">
        <w:rPr>
          <w:rFonts w:ascii="Calibri" w:eastAsia="Calibri" w:hAnsi="Calibri" w:cs="Calibri"/>
          <w:sz w:val="22"/>
          <w:szCs w:val="22"/>
        </w:rPr>
        <w:t>. No</w:t>
      </w:r>
      <w:r w:rsidRPr="00D40297">
        <w:rPr>
          <w:rFonts w:ascii="Calibri" w:eastAsia="Calibri" w:hAnsi="Calibri" w:cs="Calibri"/>
          <w:sz w:val="22"/>
          <w:szCs w:val="22"/>
        </w:rPr>
        <w:t xml:space="preserve"> such quota has been introduced for </w:t>
      </w:r>
      <w:r w:rsidR="00EB4A89">
        <w:rPr>
          <w:rFonts w:ascii="Calibri" w:eastAsia="Calibri" w:hAnsi="Calibri" w:cs="Calibri"/>
          <w:sz w:val="22"/>
          <w:szCs w:val="22"/>
        </w:rPr>
        <w:t xml:space="preserve">Travellers, </w:t>
      </w:r>
      <w:r w:rsidRPr="00D40297">
        <w:rPr>
          <w:rFonts w:ascii="Calibri" w:eastAsia="Calibri" w:hAnsi="Calibri" w:cs="Calibri"/>
          <w:sz w:val="22"/>
          <w:szCs w:val="22"/>
        </w:rPr>
        <w:t>ethnic minorit</w:t>
      </w:r>
      <w:r w:rsidR="00D40297">
        <w:rPr>
          <w:rFonts w:ascii="Calibri" w:eastAsia="Calibri" w:hAnsi="Calibri" w:cs="Calibri"/>
          <w:sz w:val="22"/>
          <w:szCs w:val="22"/>
        </w:rPr>
        <w:t>ies</w:t>
      </w:r>
      <w:r w:rsidR="00EB4A89">
        <w:rPr>
          <w:rFonts w:ascii="Calibri" w:eastAsia="Calibri" w:hAnsi="Calibri" w:cs="Calibri"/>
          <w:sz w:val="22"/>
          <w:szCs w:val="22"/>
        </w:rPr>
        <w:t xml:space="preserve"> or women representing minority </w:t>
      </w:r>
      <w:r w:rsidR="00EB4A89" w:rsidRPr="00E76E94">
        <w:rPr>
          <w:rFonts w:ascii="Calibri" w:eastAsia="Calibri" w:hAnsi="Calibri" w:cs="Calibri"/>
          <w:sz w:val="22"/>
          <w:szCs w:val="22"/>
        </w:rPr>
        <w:t>groups</w:t>
      </w:r>
      <w:bookmarkStart w:id="1" w:name="_Toc19107714"/>
      <w:r w:rsidR="00EB4A89" w:rsidRPr="00E76E94">
        <w:rPr>
          <w:rFonts w:ascii="Calibri" w:eastAsia="Calibri" w:hAnsi="Calibri" w:cs="Calibri"/>
          <w:sz w:val="22"/>
          <w:szCs w:val="22"/>
        </w:rPr>
        <w:t>.</w:t>
      </w:r>
      <w:r w:rsidR="00E76E94" w:rsidRPr="00E76E94">
        <w:rPr>
          <w:rFonts w:ascii="Calibri" w:eastAsia="Calibri" w:hAnsi="Calibri" w:cs="Calibri"/>
          <w:sz w:val="22"/>
          <w:szCs w:val="22"/>
        </w:rPr>
        <w:t xml:space="preserve"> See more in Section 8 of this report.</w:t>
      </w:r>
    </w:p>
    <w:p w:rsidR="00D869AF" w:rsidRPr="00E76E94" w:rsidRDefault="00D869AF" w:rsidP="000333B1">
      <w:pPr>
        <w:pBdr>
          <w:top w:val="nil"/>
          <w:left w:val="nil"/>
          <w:bottom w:val="nil"/>
          <w:right w:val="nil"/>
          <w:between w:val="nil"/>
        </w:pBdr>
        <w:jc w:val="both"/>
        <w:rPr>
          <w:rFonts w:ascii="Calibri" w:eastAsia="Calibri" w:hAnsi="Calibri" w:cs="Calibri"/>
          <w:sz w:val="6"/>
          <w:szCs w:val="6"/>
        </w:rPr>
      </w:pPr>
    </w:p>
    <w:p w:rsidR="00D3044C" w:rsidRPr="00D40297" w:rsidRDefault="00D3044C" w:rsidP="00D3044C">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 xml:space="preserve">We recommend the State to: </w:t>
      </w:r>
    </w:p>
    <w:p w:rsidR="007875ED" w:rsidRPr="007875ED" w:rsidRDefault="007875ED" w:rsidP="00D86EDD">
      <w:pPr>
        <w:pStyle w:val="ListParagraph"/>
        <w:numPr>
          <w:ilvl w:val="1"/>
          <w:numId w:val="2"/>
        </w:numPr>
        <w:shd w:val="clear" w:color="auto" w:fill="D5DCE4" w:themeFill="text2" w:themeFillTint="33"/>
        <w:jc w:val="both"/>
        <w:rPr>
          <w:rFonts w:ascii="Calibri" w:eastAsia="Calibri" w:hAnsi="Calibri" w:cs="Calibri"/>
          <w:b/>
          <w:bCs/>
          <w:color w:val="000000"/>
          <w:sz w:val="22"/>
          <w:szCs w:val="22"/>
        </w:rPr>
      </w:pPr>
      <w:r w:rsidRPr="007875ED">
        <w:rPr>
          <w:rFonts w:ascii="Calibri" w:eastAsia="Calibri" w:hAnsi="Calibri" w:cs="Calibri"/>
          <w:b/>
          <w:bCs/>
          <w:color w:val="000000"/>
          <w:sz w:val="22"/>
          <w:szCs w:val="22"/>
        </w:rPr>
        <w:t xml:space="preserve">Undertake legislative and practical measures to ensure </w:t>
      </w:r>
      <w:r w:rsidRPr="00D40297">
        <w:rPr>
          <w:rFonts w:ascii="Calibri" w:eastAsia="Calibri" w:hAnsi="Calibri" w:cs="Calibri"/>
          <w:b/>
          <w:bCs/>
          <w:color w:val="000000"/>
          <w:sz w:val="22"/>
          <w:szCs w:val="22"/>
        </w:rPr>
        <w:t xml:space="preserve">the inclusion of </w:t>
      </w:r>
      <w:r w:rsidRPr="007875ED">
        <w:rPr>
          <w:rFonts w:ascii="Calibri" w:eastAsia="Calibri" w:hAnsi="Calibri" w:cs="Calibri"/>
          <w:b/>
          <w:bCs/>
          <w:color w:val="000000"/>
          <w:sz w:val="22"/>
          <w:szCs w:val="22"/>
        </w:rPr>
        <w:t>Traveller</w:t>
      </w:r>
      <w:r w:rsidR="00E76E94">
        <w:rPr>
          <w:rFonts w:ascii="Calibri" w:eastAsia="Calibri" w:hAnsi="Calibri" w:cs="Calibri"/>
          <w:b/>
          <w:bCs/>
          <w:color w:val="000000"/>
          <w:sz w:val="22"/>
          <w:szCs w:val="22"/>
        </w:rPr>
        <w:t xml:space="preserve">s, includingTraveller </w:t>
      </w:r>
      <w:r w:rsidR="00D40297">
        <w:rPr>
          <w:rFonts w:ascii="Calibri" w:eastAsia="Calibri" w:hAnsi="Calibri" w:cs="Calibri"/>
          <w:b/>
          <w:bCs/>
          <w:color w:val="000000"/>
          <w:sz w:val="22"/>
          <w:szCs w:val="22"/>
        </w:rPr>
        <w:t>women</w:t>
      </w:r>
      <w:r w:rsidR="00E76E94">
        <w:rPr>
          <w:rFonts w:ascii="Calibri" w:eastAsia="Calibri" w:hAnsi="Calibri" w:cs="Calibri"/>
          <w:b/>
          <w:bCs/>
          <w:color w:val="000000"/>
          <w:sz w:val="22"/>
          <w:szCs w:val="22"/>
        </w:rPr>
        <w:t>,</w:t>
      </w:r>
      <w:r w:rsidRPr="007875ED">
        <w:rPr>
          <w:rFonts w:ascii="Calibri" w:eastAsia="Calibri" w:hAnsi="Calibri" w:cs="Calibri"/>
          <w:b/>
          <w:bCs/>
          <w:color w:val="000000"/>
          <w:sz w:val="22"/>
          <w:szCs w:val="22"/>
        </w:rPr>
        <w:t xml:space="preserve">in political representation at local and national levels </w:t>
      </w:r>
    </w:p>
    <w:bookmarkEnd w:id="1"/>
    <w:p w:rsidR="00EB4A89" w:rsidRPr="00D40297" w:rsidRDefault="00EB4A89" w:rsidP="00433D27">
      <w:pPr>
        <w:jc w:val="both"/>
        <w:rPr>
          <w:rFonts w:ascii="Calibri" w:hAnsi="Calibri" w:cs="Calibri"/>
          <w:b/>
          <w:bCs/>
          <w:color w:val="C00000"/>
          <w:sz w:val="22"/>
          <w:szCs w:val="22"/>
        </w:rPr>
      </w:pPr>
    </w:p>
    <w:p w:rsidR="00B5208C" w:rsidRPr="00573F5A" w:rsidRDefault="00D3044C" w:rsidP="001F75BD">
      <w:pPr>
        <w:rPr>
          <w:rFonts w:ascii="Calibri" w:hAnsi="Calibri" w:cs="Calibri"/>
          <w:color w:val="C00000"/>
          <w:sz w:val="22"/>
          <w:szCs w:val="22"/>
        </w:rPr>
      </w:pPr>
      <w:r w:rsidRPr="00D40297">
        <w:rPr>
          <w:rFonts w:ascii="Calibri" w:hAnsi="Calibri" w:cs="Calibri"/>
          <w:color w:val="C00000"/>
          <w:sz w:val="22"/>
          <w:szCs w:val="22"/>
        </w:rPr>
        <w:t>1.</w:t>
      </w:r>
      <w:r w:rsidR="00D962C8">
        <w:rPr>
          <w:rFonts w:ascii="Calibri" w:hAnsi="Calibri" w:cs="Calibri"/>
          <w:color w:val="C00000"/>
          <w:sz w:val="22"/>
          <w:szCs w:val="22"/>
        </w:rPr>
        <w:t>3</w:t>
      </w:r>
      <w:r w:rsidR="0016720D" w:rsidRPr="00D40297">
        <w:rPr>
          <w:rFonts w:ascii="Calibri" w:hAnsi="Calibri" w:cs="Calibri"/>
          <w:color w:val="C00000"/>
          <w:sz w:val="22"/>
          <w:szCs w:val="22"/>
        </w:rPr>
        <w:t>Violence against</w:t>
      </w:r>
      <w:r w:rsidRPr="00D40297">
        <w:rPr>
          <w:rFonts w:ascii="Calibri" w:hAnsi="Calibri" w:cs="Calibri"/>
          <w:color w:val="C00000"/>
          <w:sz w:val="22"/>
          <w:szCs w:val="22"/>
        </w:rPr>
        <w:t xml:space="preserve"> Traveller &amp;</w:t>
      </w:r>
      <w:r w:rsidR="00E76E94">
        <w:rPr>
          <w:rFonts w:ascii="Calibri" w:hAnsi="Calibri" w:cs="Calibri"/>
          <w:color w:val="C00000"/>
          <w:sz w:val="22"/>
          <w:szCs w:val="22"/>
        </w:rPr>
        <w:t xml:space="preserve">Roma </w:t>
      </w:r>
      <w:r w:rsidR="0016720D" w:rsidRPr="00D40297">
        <w:rPr>
          <w:rFonts w:ascii="Calibri" w:hAnsi="Calibri" w:cs="Calibri"/>
          <w:color w:val="C00000"/>
          <w:sz w:val="22"/>
          <w:szCs w:val="22"/>
        </w:rPr>
        <w:t>Women</w:t>
      </w:r>
    </w:p>
    <w:p w:rsidR="00573F5A" w:rsidRPr="00573F5A" w:rsidRDefault="00EB4A89" w:rsidP="00573F5A">
      <w:pPr>
        <w:jc w:val="both"/>
        <w:rPr>
          <w:rFonts w:ascii="Calibri" w:hAnsi="Calibri" w:cs="Calibri"/>
          <w:color w:val="C00000"/>
          <w:sz w:val="22"/>
          <w:szCs w:val="22"/>
        </w:rPr>
      </w:pPr>
      <w:r w:rsidRPr="00D40297">
        <w:rPr>
          <w:rFonts w:ascii="Calibri" w:eastAsia="Calibri" w:hAnsi="Calibri" w:cs="Calibri"/>
          <w:color w:val="000000"/>
          <w:sz w:val="22"/>
          <w:szCs w:val="22"/>
        </w:rPr>
        <w:t xml:space="preserve">We have welcomed the funding for a dedicated Traveller specific domestic and sexual violence pilot project, now being mainstreamed, and urge for the State to continue </w:t>
      </w:r>
      <w:r>
        <w:rPr>
          <w:rFonts w:ascii="Calibri" w:eastAsia="Calibri" w:hAnsi="Calibri" w:cs="Calibri"/>
          <w:color w:val="000000"/>
          <w:sz w:val="22"/>
          <w:szCs w:val="22"/>
        </w:rPr>
        <w:t xml:space="preserve">to </w:t>
      </w:r>
      <w:r w:rsidRPr="00D40297">
        <w:rPr>
          <w:rFonts w:ascii="Calibri" w:eastAsia="Calibri" w:hAnsi="Calibri" w:cs="Calibri"/>
          <w:color w:val="000000"/>
          <w:sz w:val="22"/>
          <w:szCs w:val="22"/>
        </w:rPr>
        <w:t xml:space="preserve">support and further develop community led projects. Beyond this, the lack of </w:t>
      </w:r>
      <w:r w:rsidR="00AE5261">
        <w:rPr>
          <w:rFonts w:ascii="Calibri" w:eastAsia="Calibri" w:hAnsi="Calibri" w:cs="Calibri"/>
          <w:color w:val="000000"/>
          <w:sz w:val="22"/>
          <w:szCs w:val="22"/>
        </w:rPr>
        <w:t xml:space="preserve">a </w:t>
      </w:r>
      <w:r w:rsidRPr="00D40297">
        <w:rPr>
          <w:rFonts w:ascii="Calibri" w:eastAsia="Calibri" w:hAnsi="Calibri" w:cs="Calibri"/>
          <w:color w:val="000000"/>
          <w:sz w:val="22"/>
          <w:szCs w:val="22"/>
        </w:rPr>
        <w:t xml:space="preserve">clear </w:t>
      </w:r>
      <w:r w:rsidRPr="00D40297">
        <w:rPr>
          <w:rFonts w:ascii="Calibri" w:eastAsia="Calibri" w:hAnsi="Calibri" w:cs="Calibri"/>
          <w:color w:val="000000" w:themeColor="text1"/>
          <w:sz w:val="22"/>
          <w:szCs w:val="22"/>
        </w:rPr>
        <w:t xml:space="preserve">implementation plan with the Second National Strategy on Domestic, Sexual and Gender-based Violence </w:t>
      </w:r>
      <w:r w:rsidRPr="00D40297">
        <w:rPr>
          <w:rFonts w:ascii="Calibri" w:hAnsi="Calibri" w:cs="Calibri"/>
          <w:color w:val="000000" w:themeColor="text1"/>
          <w:sz w:val="22"/>
          <w:szCs w:val="22"/>
        </w:rPr>
        <w:t>2016–2021 (Para E. i)</w:t>
      </w:r>
      <w:r w:rsidRPr="00D40297">
        <w:rPr>
          <w:rFonts w:ascii="Calibri" w:eastAsia="Calibri" w:hAnsi="Calibri" w:cs="Calibri"/>
          <w:color w:val="000000"/>
          <w:sz w:val="22"/>
          <w:szCs w:val="22"/>
        </w:rPr>
        <w:t>resulted in slow implementation and little evidence of outcome for Traveller and Roma women.</w:t>
      </w:r>
      <w:r w:rsidRPr="00D40297">
        <w:rPr>
          <w:rFonts w:ascii="Calibri" w:eastAsia="Calibri" w:hAnsi="Calibri" w:cs="Calibri"/>
          <w:sz w:val="22"/>
          <w:szCs w:val="22"/>
          <w:vertAlign w:val="superscript"/>
        </w:rPr>
        <w:endnoteReference w:id="6"/>
      </w:r>
      <w:r w:rsidR="00573F5A">
        <w:rPr>
          <w:rFonts w:ascii="Calibri" w:hAnsi="Calibri" w:cs="Calibri"/>
          <w:color w:val="000000" w:themeColor="text1"/>
          <w:sz w:val="22"/>
          <w:szCs w:val="22"/>
        </w:rPr>
        <w:t xml:space="preserve"> M</w:t>
      </w:r>
      <w:r w:rsidR="00573F5A" w:rsidRPr="00D40297">
        <w:rPr>
          <w:rFonts w:ascii="Calibri" w:eastAsia="Calibri" w:hAnsi="Calibri" w:cs="Calibri"/>
          <w:color w:val="000000"/>
          <w:sz w:val="22"/>
          <w:szCs w:val="22"/>
        </w:rPr>
        <w:t xml:space="preserve">ainstream awareness raising </w:t>
      </w:r>
      <w:r w:rsidR="00573F5A">
        <w:rPr>
          <w:rFonts w:ascii="Calibri" w:eastAsia="Calibri" w:hAnsi="Calibri" w:cs="Calibri"/>
          <w:color w:val="000000"/>
          <w:sz w:val="22"/>
          <w:szCs w:val="22"/>
        </w:rPr>
        <w:t>initiativ</w:t>
      </w:r>
      <w:r w:rsidR="00573F5A" w:rsidRPr="00D40297">
        <w:rPr>
          <w:rFonts w:ascii="Calibri" w:eastAsia="Calibri" w:hAnsi="Calibri" w:cs="Calibri"/>
          <w:color w:val="000000"/>
          <w:sz w:val="22"/>
          <w:szCs w:val="22"/>
        </w:rPr>
        <w:t>es failed to reach many Travellers and Roma(para E.xi 45-46 pp.7)</w:t>
      </w:r>
      <w:r w:rsidR="00573F5A">
        <w:rPr>
          <w:rFonts w:ascii="Calibri" w:eastAsia="Calibri" w:hAnsi="Calibri" w:cs="Calibri"/>
          <w:color w:val="000000"/>
          <w:sz w:val="22"/>
          <w:szCs w:val="22"/>
        </w:rPr>
        <w:t>;t</w:t>
      </w:r>
      <w:r w:rsidR="00573F5A" w:rsidRPr="00D40297">
        <w:rPr>
          <w:rFonts w:ascii="Calibri" w:eastAsia="Calibri" w:hAnsi="Calibri" w:cs="Calibri"/>
          <w:color w:val="000000"/>
          <w:sz w:val="22"/>
          <w:szCs w:val="22"/>
        </w:rPr>
        <w:t>he sexual violence prevalence study didn’t include Travellers, Roma or other minority ethnic groups in its scope (E.xb)44. Pp. 7)</w:t>
      </w:r>
      <w:r w:rsidR="00573F5A">
        <w:rPr>
          <w:rFonts w:ascii="Calibri" w:eastAsia="Calibri" w:hAnsi="Calibri" w:cs="Calibri"/>
          <w:color w:val="000000"/>
          <w:sz w:val="22"/>
          <w:szCs w:val="22"/>
        </w:rPr>
        <w:t>;</w:t>
      </w:r>
      <w:r w:rsidR="00573F5A" w:rsidRPr="00D40297">
        <w:rPr>
          <w:rFonts w:ascii="Calibri" w:eastAsia="Calibri" w:hAnsi="Calibri" w:cs="Calibri"/>
          <w:color w:val="000000"/>
          <w:sz w:val="22"/>
          <w:szCs w:val="22"/>
        </w:rPr>
        <w:t xml:space="preserve"> and the commitment to collect data by ethnicity by all relevant agencies didn’t materialise (E.x 41-43 pp.7). </w:t>
      </w:r>
      <w:r w:rsidR="00573F5A">
        <w:rPr>
          <w:rFonts w:ascii="Calibri" w:eastAsia="Calibri" w:hAnsi="Calibri" w:cs="Calibri"/>
          <w:color w:val="000000"/>
          <w:sz w:val="22"/>
          <w:szCs w:val="22"/>
        </w:rPr>
        <w:t>In particular, the</w:t>
      </w:r>
      <w:r w:rsidR="00573F5A">
        <w:rPr>
          <w:rFonts w:ascii="Calibri" w:hAnsi="Calibri" w:cs="Calibri"/>
          <w:sz w:val="22"/>
          <w:szCs w:val="22"/>
        </w:rPr>
        <w:t>P</w:t>
      </w:r>
      <w:r w:rsidR="00573F5A" w:rsidRPr="00D40297">
        <w:rPr>
          <w:rFonts w:ascii="Calibri" w:hAnsi="Calibri" w:cs="Calibri"/>
          <w:sz w:val="22"/>
          <w:szCs w:val="22"/>
        </w:rPr>
        <w:t>olice</w:t>
      </w:r>
      <w:r w:rsidR="00573F5A">
        <w:rPr>
          <w:rFonts w:ascii="Calibri" w:hAnsi="Calibri" w:cs="Calibri"/>
          <w:sz w:val="22"/>
          <w:szCs w:val="22"/>
        </w:rPr>
        <w:t xml:space="preserve"> Service</w:t>
      </w:r>
      <w:r w:rsidR="00573F5A" w:rsidRPr="00D40297">
        <w:rPr>
          <w:rFonts w:ascii="Calibri" w:hAnsi="Calibri" w:cs="Calibri"/>
          <w:sz w:val="22"/>
          <w:szCs w:val="22"/>
        </w:rPr>
        <w:t xml:space="preserve"> (an Garda Síochána) and Court Service </w:t>
      </w:r>
      <w:r w:rsidR="00573F5A">
        <w:rPr>
          <w:rFonts w:ascii="Calibri" w:hAnsi="Calibri" w:cs="Calibri"/>
          <w:sz w:val="22"/>
          <w:szCs w:val="22"/>
        </w:rPr>
        <w:t xml:space="preserve">stated </w:t>
      </w:r>
      <w:r w:rsidR="00573F5A" w:rsidRPr="00D40297">
        <w:rPr>
          <w:rFonts w:ascii="Calibri" w:hAnsi="Calibri" w:cs="Calibri"/>
          <w:sz w:val="22"/>
          <w:szCs w:val="22"/>
        </w:rPr>
        <w:t>there to be no legal basis for collecti</w:t>
      </w:r>
      <w:r w:rsidR="00573F5A">
        <w:rPr>
          <w:rFonts w:ascii="Calibri" w:hAnsi="Calibri" w:cs="Calibri"/>
          <w:sz w:val="22"/>
          <w:szCs w:val="22"/>
        </w:rPr>
        <w:t xml:space="preserve">ng ethnic data - </w:t>
      </w:r>
      <w:r w:rsidR="00573F5A" w:rsidRPr="00D40297">
        <w:rPr>
          <w:rFonts w:ascii="Calibri" w:hAnsi="Calibri" w:cs="Calibri"/>
          <w:sz w:val="22"/>
          <w:szCs w:val="22"/>
        </w:rPr>
        <w:t xml:space="preserve">despite </w:t>
      </w:r>
      <w:r w:rsidR="00573F5A">
        <w:rPr>
          <w:rFonts w:ascii="Calibri" w:hAnsi="Calibri" w:cs="Calibri"/>
          <w:sz w:val="22"/>
          <w:szCs w:val="22"/>
        </w:rPr>
        <w:t xml:space="preserve">the </w:t>
      </w:r>
      <w:r w:rsidR="00573F5A" w:rsidRPr="00EB4A89">
        <w:rPr>
          <w:rFonts w:ascii="Calibri" w:hAnsi="Calibri" w:cs="Calibri"/>
          <w:sz w:val="22"/>
          <w:szCs w:val="22"/>
        </w:rPr>
        <w:t>Irish Human Rights and Equality Act 2014</w:t>
      </w:r>
      <w:r w:rsidR="00573F5A">
        <w:rPr>
          <w:rFonts w:ascii="Calibri" w:hAnsi="Calibri" w:cs="Calibri"/>
          <w:sz w:val="22"/>
          <w:szCs w:val="22"/>
        </w:rPr>
        <w:t xml:space="preserve">, which mandates </w:t>
      </w:r>
      <w:r w:rsidR="00573F5A" w:rsidRPr="00D40297">
        <w:rPr>
          <w:rFonts w:ascii="Calibri" w:hAnsi="Calibri" w:cs="Calibri"/>
          <w:sz w:val="22"/>
          <w:szCs w:val="22"/>
        </w:rPr>
        <w:t>public bodies to</w:t>
      </w:r>
      <w:r w:rsidR="00573F5A" w:rsidRPr="00EB4A89">
        <w:rPr>
          <w:rFonts w:ascii="Calibri" w:hAnsi="Calibri" w:cs="Calibri"/>
          <w:sz w:val="22"/>
          <w:szCs w:val="22"/>
        </w:rPr>
        <w:t>promote equality, prevent discrimination and protect  human rights</w:t>
      </w:r>
      <w:r w:rsidR="00573F5A">
        <w:rPr>
          <w:rFonts w:ascii="Calibri" w:hAnsi="Calibri" w:cs="Calibri"/>
          <w:sz w:val="22"/>
          <w:szCs w:val="22"/>
        </w:rPr>
        <w:t xml:space="preserve"> through their services</w:t>
      </w:r>
      <w:r w:rsidR="00573F5A" w:rsidRPr="00D40297">
        <w:rPr>
          <w:rFonts w:ascii="Calibri" w:hAnsi="Calibri" w:cs="Calibri"/>
          <w:sz w:val="22"/>
          <w:szCs w:val="22"/>
        </w:rPr>
        <w:t xml:space="preserve">. </w:t>
      </w:r>
    </w:p>
    <w:p w:rsidR="00EB4A89" w:rsidRDefault="00EB4A89" w:rsidP="00D3044C">
      <w:pPr>
        <w:jc w:val="both"/>
        <w:rPr>
          <w:rFonts w:ascii="Calibri" w:eastAsia="Calibri" w:hAnsi="Calibri" w:cs="Calibri"/>
          <w:color w:val="000000"/>
          <w:sz w:val="22"/>
          <w:szCs w:val="22"/>
        </w:rPr>
      </w:pPr>
    </w:p>
    <w:p w:rsidR="00D3044C" w:rsidRPr="00EB4A89" w:rsidRDefault="00D3044C" w:rsidP="00D3044C">
      <w:pPr>
        <w:jc w:val="both"/>
        <w:rPr>
          <w:rFonts w:ascii="Calibri" w:eastAsia="Calibri" w:hAnsi="Calibri" w:cs="Calibri"/>
          <w:color w:val="000000"/>
          <w:sz w:val="22"/>
          <w:szCs w:val="22"/>
        </w:rPr>
      </w:pPr>
      <w:r w:rsidRPr="00D40297">
        <w:rPr>
          <w:rFonts w:ascii="Calibri" w:eastAsia="Calibri" w:hAnsi="Calibri" w:cs="Calibri"/>
          <w:color w:val="000000"/>
          <w:sz w:val="22"/>
          <w:szCs w:val="22"/>
        </w:rPr>
        <w:t>T</w:t>
      </w:r>
      <w:r w:rsidR="00405D49" w:rsidRPr="00D40297">
        <w:rPr>
          <w:rFonts w:ascii="Calibri" w:eastAsia="Calibri" w:hAnsi="Calibri" w:cs="Calibri"/>
          <w:color w:val="000000"/>
          <w:sz w:val="22"/>
          <w:szCs w:val="22"/>
        </w:rPr>
        <w:t xml:space="preserve">he </w:t>
      </w:r>
      <w:r w:rsidR="00210450" w:rsidRPr="00D40297">
        <w:rPr>
          <w:rFonts w:ascii="Calibri" w:eastAsia="Calibri" w:hAnsi="Calibri" w:cs="Calibri"/>
          <w:color w:val="000000"/>
          <w:sz w:val="22"/>
          <w:szCs w:val="22"/>
        </w:rPr>
        <w:t xml:space="preserve">Third National Strategy on </w:t>
      </w:r>
      <w:r w:rsidR="00210450" w:rsidRPr="00D40297">
        <w:rPr>
          <w:rFonts w:ascii="Calibri" w:eastAsia="Calibri" w:hAnsi="Calibri" w:cs="Calibri"/>
          <w:color w:val="000000" w:themeColor="text1"/>
          <w:sz w:val="22"/>
          <w:szCs w:val="22"/>
        </w:rPr>
        <w:t>Domestic, Sexual and Gender-based Violence</w:t>
      </w:r>
      <w:r w:rsidRPr="00D40297">
        <w:rPr>
          <w:rFonts w:ascii="Calibri" w:eastAsia="Calibri" w:hAnsi="Calibri" w:cs="Calibri"/>
          <w:color w:val="000000" w:themeColor="text1"/>
          <w:sz w:val="22"/>
          <w:szCs w:val="22"/>
        </w:rPr>
        <w:t xml:space="preserve"> is due to</w:t>
      </w:r>
      <w:r w:rsidR="00210450" w:rsidRPr="00D40297">
        <w:rPr>
          <w:rFonts w:ascii="Calibri" w:eastAsia="Calibri" w:hAnsi="Calibri" w:cs="Calibri"/>
          <w:color w:val="000000" w:themeColor="text1"/>
          <w:sz w:val="22"/>
          <w:szCs w:val="22"/>
        </w:rPr>
        <w:t xml:space="preserve"> be </w:t>
      </w:r>
      <w:r w:rsidR="008421B5" w:rsidRPr="00D40297">
        <w:rPr>
          <w:rFonts w:ascii="Calibri" w:eastAsia="Calibri" w:hAnsi="Calibri" w:cs="Calibri"/>
          <w:color w:val="000000" w:themeColor="text1"/>
          <w:sz w:val="22"/>
          <w:szCs w:val="22"/>
        </w:rPr>
        <w:t xml:space="preserve">published </w:t>
      </w:r>
      <w:r w:rsidR="001F75BD" w:rsidRPr="00D40297">
        <w:rPr>
          <w:rFonts w:ascii="Calibri" w:hAnsi="Calibri" w:cs="Calibri"/>
          <w:color w:val="000000" w:themeColor="text1"/>
          <w:sz w:val="22"/>
          <w:szCs w:val="22"/>
          <w:shd w:val="clear" w:color="auto" w:fill="FFFFFF"/>
        </w:rPr>
        <w:t>before the Parliament</w:t>
      </w:r>
      <w:r w:rsidRPr="00D40297">
        <w:rPr>
          <w:rFonts w:ascii="Calibri" w:hAnsi="Calibri" w:cs="Calibri"/>
          <w:color w:val="000000" w:themeColor="text1"/>
          <w:sz w:val="22"/>
          <w:szCs w:val="22"/>
          <w:shd w:val="clear" w:color="auto" w:fill="FFFFFF"/>
        </w:rPr>
        <w:t>’</w:t>
      </w:r>
      <w:r w:rsidR="001F75BD" w:rsidRPr="00D40297">
        <w:rPr>
          <w:rFonts w:ascii="Calibri" w:hAnsi="Calibri" w:cs="Calibri"/>
          <w:color w:val="000000" w:themeColor="text1"/>
          <w:sz w:val="22"/>
          <w:szCs w:val="22"/>
          <w:shd w:val="clear" w:color="auto" w:fill="FFFFFF"/>
        </w:rPr>
        <w:t>s summer recess</w:t>
      </w:r>
      <w:r w:rsidR="00573F5A">
        <w:rPr>
          <w:rFonts w:ascii="Calibri" w:hAnsi="Calibri" w:cs="Calibri"/>
          <w:color w:val="000000" w:themeColor="text1"/>
          <w:sz w:val="22"/>
          <w:szCs w:val="22"/>
          <w:shd w:val="clear" w:color="auto" w:fill="FFFFFF"/>
        </w:rPr>
        <w:t>. T</w:t>
      </w:r>
      <w:r w:rsidRPr="00D40297">
        <w:rPr>
          <w:rFonts w:ascii="Calibri" w:hAnsi="Calibri" w:cs="Calibri"/>
          <w:color w:val="000000" w:themeColor="text1"/>
          <w:sz w:val="22"/>
          <w:szCs w:val="22"/>
          <w:shd w:val="clear" w:color="auto" w:fill="FFFFFF"/>
        </w:rPr>
        <w:t xml:space="preserve">he State has indicated an </w:t>
      </w:r>
      <w:r w:rsidR="00210450" w:rsidRPr="00D40297">
        <w:rPr>
          <w:rFonts w:ascii="Calibri" w:eastAsia="Calibri" w:hAnsi="Calibri" w:cs="Calibri"/>
          <w:color w:val="000000" w:themeColor="text1"/>
          <w:sz w:val="22"/>
          <w:szCs w:val="22"/>
        </w:rPr>
        <w:t xml:space="preserve">intention to </w:t>
      </w:r>
      <w:r w:rsidR="00721069" w:rsidRPr="00D40297">
        <w:rPr>
          <w:rFonts w:ascii="Calibri" w:eastAsia="Calibri" w:hAnsi="Calibri" w:cs="Calibri"/>
          <w:color w:val="000000" w:themeColor="text1"/>
          <w:sz w:val="22"/>
          <w:szCs w:val="22"/>
        </w:rPr>
        <w:t>develop a robust implementation and monitoring plan for this</w:t>
      </w:r>
      <w:r w:rsidRPr="00D40297">
        <w:rPr>
          <w:rFonts w:ascii="Calibri" w:eastAsia="Calibri" w:hAnsi="Calibri" w:cs="Calibri"/>
          <w:color w:val="000000" w:themeColor="text1"/>
          <w:sz w:val="22"/>
          <w:szCs w:val="22"/>
        </w:rPr>
        <w:t xml:space="preserve"> iteration of the Strategy as well as to establish a dedicated Agency to drive improvements in this area</w:t>
      </w:r>
      <w:r w:rsidR="00721069" w:rsidRPr="00D40297">
        <w:rPr>
          <w:rFonts w:ascii="Calibri" w:eastAsia="Calibri" w:hAnsi="Calibri" w:cs="Calibri"/>
          <w:color w:val="000000" w:themeColor="text1"/>
          <w:sz w:val="22"/>
          <w:szCs w:val="22"/>
        </w:rPr>
        <w:t xml:space="preserve">. </w:t>
      </w:r>
    </w:p>
    <w:p w:rsidR="00D3044C" w:rsidRPr="005E50F0" w:rsidRDefault="00D3044C" w:rsidP="00D3044C">
      <w:pPr>
        <w:jc w:val="both"/>
        <w:rPr>
          <w:rFonts w:ascii="Calibri" w:eastAsia="Calibri" w:hAnsi="Calibri" w:cs="Calibri"/>
          <w:color w:val="000000" w:themeColor="text1"/>
          <w:sz w:val="10"/>
          <w:szCs w:val="10"/>
        </w:rPr>
      </w:pPr>
    </w:p>
    <w:p w:rsidR="00D3044C" w:rsidRPr="00D40297" w:rsidRDefault="00EB4A89" w:rsidP="00D3044C">
      <w:pPr>
        <w:shd w:val="clear" w:color="auto" w:fill="D5DCE4" w:themeFill="text2" w:themeFillTint="33"/>
        <w:jc w:val="both"/>
        <w:rPr>
          <w:rFonts w:ascii="Calibri" w:eastAsia="Calibri" w:hAnsi="Calibri" w:cs="Calibri"/>
          <w:b/>
          <w:bCs/>
          <w:color w:val="000000"/>
          <w:sz w:val="22"/>
          <w:szCs w:val="22"/>
        </w:rPr>
      </w:pPr>
      <w:r>
        <w:rPr>
          <w:rFonts w:ascii="Calibri" w:eastAsia="Calibri" w:hAnsi="Calibri" w:cs="Calibri"/>
          <w:b/>
          <w:bCs/>
          <w:color w:val="000000"/>
          <w:sz w:val="22"/>
          <w:szCs w:val="22"/>
        </w:rPr>
        <w:t>W</w:t>
      </w:r>
      <w:r w:rsidR="00D3044C" w:rsidRPr="00D40297">
        <w:rPr>
          <w:rFonts w:ascii="Calibri" w:eastAsia="Calibri" w:hAnsi="Calibri" w:cs="Calibri"/>
          <w:b/>
          <w:bCs/>
          <w:color w:val="000000"/>
          <w:sz w:val="22"/>
          <w:szCs w:val="22"/>
        </w:rPr>
        <w:t xml:space="preserve">e recommend the State to: </w:t>
      </w:r>
    </w:p>
    <w:p w:rsidR="00D3044C" w:rsidRPr="00D40297" w:rsidRDefault="00D3044C" w:rsidP="00D86EDD">
      <w:pPr>
        <w:pStyle w:val="ListParagraph"/>
        <w:numPr>
          <w:ilvl w:val="0"/>
          <w:numId w:val="13"/>
        </w:numPr>
        <w:shd w:val="clear" w:color="auto" w:fill="D5DCE4" w:themeFill="text2" w:themeFillTint="33"/>
        <w:jc w:val="both"/>
        <w:rPr>
          <w:rFonts w:ascii="Calibri" w:hAnsi="Calibri" w:cs="Calibri"/>
          <w:b/>
          <w:bCs/>
          <w:sz w:val="22"/>
          <w:szCs w:val="22"/>
        </w:rPr>
      </w:pPr>
      <w:r w:rsidRPr="00D40297">
        <w:rPr>
          <w:rFonts w:ascii="Calibri" w:eastAsia="Calibri" w:hAnsi="Calibri" w:cs="Calibri"/>
          <w:b/>
          <w:bCs/>
          <w:color w:val="000000"/>
          <w:sz w:val="22"/>
          <w:szCs w:val="22"/>
        </w:rPr>
        <w:t xml:space="preserve">Ensure the </w:t>
      </w:r>
      <w:r w:rsidR="00EB4A89" w:rsidRPr="00D40297">
        <w:rPr>
          <w:rFonts w:ascii="Calibri" w:eastAsia="Calibri" w:hAnsi="Calibri" w:cs="Calibri"/>
          <w:b/>
          <w:bCs/>
          <w:color w:val="000000"/>
          <w:sz w:val="22"/>
          <w:szCs w:val="22"/>
        </w:rPr>
        <w:t xml:space="preserve">Third National Strategy on </w:t>
      </w:r>
      <w:r w:rsidR="00EB4A89" w:rsidRPr="00D40297">
        <w:rPr>
          <w:rFonts w:ascii="Calibri" w:eastAsia="Calibri" w:hAnsi="Calibri" w:cs="Calibri"/>
          <w:b/>
          <w:bCs/>
          <w:color w:val="000000" w:themeColor="text1"/>
          <w:sz w:val="22"/>
          <w:szCs w:val="22"/>
        </w:rPr>
        <w:t>Domestic, Sexual and Gender-based Violence</w:t>
      </w:r>
      <w:r w:rsidRPr="00D40297">
        <w:rPr>
          <w:rFonts w:ascii="Calibri" w:eastAsia="Calibri" w:hAnsi="Calibri" w:cs="Calibri"/>
          <w:b/>
          <w:bCs/>
          <w:color w:val="000000"/>
          <w:sz w:val="22"/>
          <w:szCs w:val="22"/>
        </w:rPr>
        <w:t xml:space="preserve"> has a robust implementation plan, including clear targets, indicators, outcomes, timeframes and resources </w:t>
      </w:r>
      <w:r w:rsidRPr="00D40297">
        <w:rPr>
          <w:rFonts w:ascii="Calibri" w:eastAsia="Calibri" w:hAnsi="Calibri" w:cs="Calibri"/>
          <w:b/>
          <w:bCs/>
          <w:color w:val="000000"/>
          <w:sz w:val="22"/>
          <w:szCs w:val="22"/>
        </w:rPr>
        <w:lastRenderedPageBreak/>
        <w:t>related to Traveller and Roma women</w:t>
      </w:r>
      <w:r w:rsidR="004F60E3" w:rsidRPr="00D40297">
        <w:rPr>
          <w:rFonts w:ascii="Calibri" w:eastAsia="Calibri" w:hAnsi="Calibri" w:cs="Calibri"/>
          <w:b/>
          <w:bCs/>
          <w:color w:val="000000"/>
          <w:sz w:val="22"/>
          <w:szCs w:val="22"/>
        </w:rPr>
        <w:t>, both through targeted special measures and inclusion in mainstream measures</w:t>
      </w:r>
    </w:p>
    <w:p w:rsidR="00D3044C" w:rsidRPr="00D962C8" w:rsidRDefault="00D3044C" w:rsidP="00D3044C">
      <w:pPr>
        <w:pStyle w:val="ListParagraph"/>
        <w:numPr>
          <w:ilvl w:val="0"/>
          <w:numId w:val="13"/>
        </w:numPr>
        <w:shd w:val="clear" w:color="auto" w:fill="D5DCE4" w:themeFill="text2" w:themeFillTint="33"/>
        <w:jc w:val="both"/>
        <w:rPr>
          <w:rFonts w:ascii="Calibri" w:hAnsi="Calibri" w:cs="Calibri"/>
          <w:b/>
          <w:bCs/>
          <w:sz w:val="22"/>
          <w:szCs w:val="22"/>
        </w:rPr>
      </w:pPr>
      <w:r w:rsidRPr="00D40297">
        <w:rPr>
          <w:rFonts w:ascii="Calibri" w:eastAsia="Calibri" w:hAnsi="Calibri" w:cs="Calibri"/>
          <w:b/>
          <w:bCs/>
          <w:color w:val="000000"/>
          <w:sz w:val="22"/>
          <w:szCs w:val="22"/>
        </w:rPr>
        <w:t>Ensure Traveller and Roma organisations are actively included and consulted in the work of the forthcoming D</w:t>
      </w:r>
      <w:r w:rsidR="00573F5A">
        <w:rPr>
          <w:rFonts w:ascii="Calibri" w:eastAsia="Calibri" w:hAnsi="Calibri" w:cs="Calibri"/>
          <w:b/>
          <w:bCs/>
          <w:color w:val="000000"/>
          <w:sz w:val="22"/>
          <w:szCs w:val="22"/>
        </w:rPr>
        <w:t xml:space="preserve">omestic, </w:t>
      </w:r>
      <w:r w:rsidRPr="00D40297">
        <w:rPr>
          <w:rFonts w:ascii="Calibri" w:eastAsia="Calibri" w:hAnsi="Calibri" w:cs="Calibri"/>
          <w:b/>
          <w:bCs/>
          <w:color w:val="000000"/>
          <w:sz w:val="22"/>
          <w:szCs w:val="22"/>
        </w:rPr>
        <w:t>S</w:t>
      </w:r>
      <w:r w:rsidR="00573F5A">
        <w:rPr>
          <w:rFonts w:ascii="Calibri" w:eastAsia="Calibri" w:hAnsi="Calibri" w:cs="Calibri"/>
          <w:b/>
          <w:bCs/>
          <w:color w:val="000000"/>
          <w:sz w:val="22"/>
          <w:szCs w:val="22"/>
        </w:rPr>
        <w:t xml:space="preserve">exual and </w:t>
      </w:r>
      <w:r w:rsidRPr="00D40297">
        <w:rPr>
          <w:rFonts w:ascii="Calibri" w:eastAsia="Calibri" w:hAnsi="Calibri" w:cs="Calibri"/>
          <w:b/>
          <w:bCs/>
          <w:color w:val="000000"/>
          <w:sz w:val="22"/>
          <w:szCs w:val="22"/>
        </w:rPr>
        <w:t>G</w:t>
      </w:r>
      <w:r w:rsidR="00573F5A">
        <w:rPr>
          <w:rFonts w:ascii="Calibri" w:eastAsia="Calibri" w:hAnsi="Calibri" w:cs="Calibri"/>
          <w:b/>
          <w:bCs/>
          <w:color w:val="000000"/>
          <w:sz w:val="22"/>
          <w:szCs w:val="22"/>
        </w:rPr>
        <w:t xml:space="preserve">ender-based </w:t>
      </w:r>
      <w:r w:rsidRPr="00D40297">
        <w:rPr>
          <w:rFonts w:ascii="Calibri" w:eastAsia="Calibri" w:hAnsi="Calibri" w:cs="Calibri"/>
          <w:b/>
          <w:bCs/>
          <w:color w:val="000000"/>
          <w:sz w:val="22"/>
          <w:szCs w:val="22"/>
        </w:rPr>
        <w:t>V</w:t>
      </w:r>
      <w:r w:rsidR="00573F5A">
        <w:rPr>
          <w:rFonts w:ascii="Calibri" w:eastAsia="Calibri" w:hAnsi="Calibri" w:cs="Calibri"/>
          <w:b/>
          <w:bCs/>
          <w:color w:val="000000"/>
          <w:sz w:val="22"/>
          <w:szCs w:val="22"/>
        </w:rPr>
        <w:t>iolence</w:t>
      </w:r>
      <w:r w:rsidRPr="00D40297">
        <w:rPr>
          <w:rFonts w:ascii="Calibri" w:eastAsia="Calibri" w:hAnsi="Calibri" w:cs="Calibri"/>
          <w:b/>
          <w:bCs/>
          <w:color w:val="000000"/>
          <w:sz w:val="22"/>
          <w:szCs w:val="22"/>
        </w:rPr>
        <w:t xml:space="preserve"> Agency</w:t>
      </w:r>
    </w:p>
    <w:p w:rsidR="005E50F0" w:rsidRDefault="005E50F0" w:rsidP="005E50F0">
      <w:pPr>
        <w:pStyle w:val="ListParagraph"/>
        <w:ind w:left="360"/>
        <w:jc w:val="both"/>
        <w:rPr>
          <w:rFonts w:ascii="Calibri" w:hAnsi="Calibri" w:cs="Calibri"/>
          <w:b/>
          <w:bCs/>
          <w:color w:val="C00000"/>
        </w:rPr>
      </w:pPr>
    </w:p>
    <w:p w:rsidR="005E50F0" w:rsidRDefault="005E50F0" w:rsidP="005E50F0">
      <w:pPr>
        <w:pStyle w:val="ListParagraph"/>
        <w:ind w:left="360"/>
        <w:jc w:val="both"/>
        <w:rPr>
          <w:rFonts w:ascii="Calibri" w:hAnsi="Calibri" w:cs="Calibri"/>
          <w:b/>
          <w:bCs/>
          <w:color w:val="C00000"/>
        </w:rPr>
      </w:pPr>
    </w:p>
    <w:p w:rsidR="00D3044C" w:rsidRPr="00573F5A" w:rsidRDefault="0047655B" w:rsidP="00D86EDD">
      <w:pPr>
        <w:pStyle w:val="ListParagraph"/>
        <w:numPr>
          <w:ilvl w:val="0"/>
          <w:numId w:val="12"/>
        </w:numPr>
        <w:jc w:val="both"/>
        <w:rPr>
          <w:rFonts w:ascii="Calibri" w:hAnsi="Calibri" w:cs="Calibri"/>
          <w:b/>
          <w:bCs/>
          <w:color w:val="C00000"/>
        </w:rPr>
      </w:pPr>
      <w:r w:rsidRPr="00573F5A">
        <w:rPr>
          <w:rFonts w:ascii="Calibri" w:hAnsi="Calibri" w:cs="Calibri"/>
          <w:b/>
          <w:bCs/>
          <w:color w:val="C00000"/>
        </w:rPr>
        <w:t xml:space="preserve">Right to </w:t>
      </w:r>
      <w:r w:rsidR="004F60E3" w:rsidRPr="00573F5A">
        <w:rPr>
          <w:rFonts w:ascii="Calibri" w:hAnsi="Calibri" w:cs="Calibri"/>
          <w:b/>
          <w:bCs/>
          <w:color w:val="C00000"/>
        </w:rPr>
        <w:t>L</w:t>
      </w:r>
      <w:r w:rsidRPr="00573F5A">
        <w:rPr>
          <w:rFonts w:ascii="Calibri" w:hAnsi="Calibri" w:cs="Calibri"/>
          <w:b/>
          <w:bCs/>
          <w:color w:val="C00000"/>
        </w:rPr>
        <w:t xml:space="preserve">iberty and </w:t>
      </w:r>
      <w:r w:rsidR="004F60E3" w:rsidRPr="00573F5A">
        <w:rPr>
          <w:rFonts w:ascii="Calibri" w:hAnsi="Calibri" w:cs="Calibri"/>
          <w:b/>
          <w:bCs/>
          <w:color w:val="C00000"/>
        </w:rPr>
        <w:t>S</w:t>
      </w:r>
      <w:r w:rsidRPr="00573F5A">
        <w:rPr>
          <w:rFonts w:ascii="Calibri" w:hAnsi="Calibri" w:cs="Calibri"/>
          <w:b/>
          <w:bCs/>
          <w:color w:val="C00000"/>
        </w:rPr>
        <w:t xml:space="preserve">ecurity of the </w:t>
      </w:r>
      <w:r w:rsidR="004F60E3" w:rsidRPr="00573F5A">
        <w:rPr>
          <w:rFonts w:ascii="Calibri" w:hAnsi="Calibri" w:cs="Calibri"/>
          <w:b/>
          <w:bCs/>
          <w:color w:val="C00000"/>
        </w:rPr>
        <w:t>P</w:t>
      </w:r>
      <w:r w:rsidRPr="00573F5A">
        <w:rPr>
          <w:rFonts w:ascii="Calibri" w:hAnsi="Calibri" w:cs="Calibri"/>
          <w:b/>
          <w:bCs/>
          <w:color w:val="C00000"/>
        </w:rPr>
        <w:t>erson</w:t>
      </w:r>
      <w:r w:rsidR="00E77FEF" w:rsidRPr="00573F5A">
        <w:rPr>
          <w:rFonts w:ascii="Calibri" w:hAnsi="Calibri" w:cs="Calibri"/>
          <w:b/>
          <w:bCs/>
          <w:color w:val="C00000"/>
        </w:rPr>
        <w:t xml:space="preserve"> - Article 9</w:t>
      </w:r>
      <w:bookmarkStart w:id="2" w:name="_Toc19107735"/>
    </w:p>
    <w:p w:rsidR="004F60E3" w:rsidRPr="00D40297" w:rsidRDefault="004F60E3" w:rsidP="00D3044C">
      <w:pPr>
        <w:jc w:val="both"/>
        <w:rPr>
          <w:rFonts w:ascii="Calibri" w:hAnsi="Calibri" w:cs="Calibri"/>
          <w:sz w:val="22"/>
          <w:szCs w:val="22"/>
        </w:rPr>
      </w:pPr>
    </w:p>
    <w:p w:rsidR="00D40297" w:rsidRPr="00D40297" w:rsidRDefault="00573F5A" w:rsidP="00D40297">
      <w:pPr>
        <w:jc w:val="both"/>
        <w:rPr>
          <w:rFonts w:ascii="Calibri" w:hAnsi="Calibri" w:cs="Calibri"/>
          <w:color w:val="C00000"/>
          <w:sz w:val="22"/>
          <w:szCs w:val="22"/>
        </w:rPr>
      </w:pPr>
      <w:r>
        <w:rPr>
          <w:rFonts w:ascii="Calibri" w:hAnsi="Calibri" w:cs="Calibri"/>
          <w:color w:val="C00000"/>
          <w:sz w:val="22"/>
          <w:szCs w:val="22"/>
        </w:rPr>
        <w:t xml:space="preserve">2.1 </w:t>
      </w:r>
      <w:r w:rsidR="0047655B" w:rsidRPr="00D40297">
        <w:rPr>
          <w:rFonts w:ascii="Calibri" w:hAnsi="Calibri" w:cs="Calibri"/>
          <w:color w:val="C00000"/>
          <w:sz w:val="22"/>
          <w:szCs w:val="22"/>
        </w:rPr>
        <w:t xml:space="preserve">Police </w:t>
      </w:r>
      <w:r>
        <w:rPr>
          <w:rFonts w:ascii="Calibri" w:hAnsi="Calibri" w:cs="Calibri"/>
          <w:color w:val="C00000"/>
          <w:sz w:val="22"/>
          <w:szCs w:val="22"/>
        </w:rPr>
        <w:t>C</w:t>
      </w:r>
      <w:r w:rsidR="0047655B" w:rsidRPr="00D40297">
        <w:rPr>
          <w:rFonts w:ascii="Calibri" w:hAnsi="Calibri" w:cs="Calibri"/>
          <w:color w:val="C00000"/>
          <w:sz w:val="22"/>
          <w:szCs w:val="22"/>
        </w:rPr>
        <w:t xml:space="preserve">omplaints </w:t>
      </w:r>
      <w:r>
        <w:rPr>
          <w:rFonts w:ascii="Calibri" w:hAnsi="Calibri" w:cs="Calibri"/>
          <w:color w:val="C00000"/>
          <w:sz w:val="22"/>
          <w:szCs w:val="22"/>
        </w:rPr>
        <w:t>P</w:t>
      </w:r>
      <w:r w:rsidR="0047655B" w:rsidRPr="00D40297">
        <w:rPr>
          <w:rFonts w:ascii="Calibri" w:hAnsi="Calibri" w:cs="Calibri"/>
          <w:color w:val="C00000"/>
          <w:sz w:val="22"/>
          <w:szCs w:val="22"/>
        </w:rPr>
        <w:t>rocedure</w:t>
      </w:r>
      <w:bookmarkEnd w:id="2"/>
      <w:r w:rsidR="004F60E3" w:rsidRPr="00D40297">
        <w:rPr>
          <w:rFonts w:ascii="Calibri" w:hAnsi="Calibri" w:cs="Calibri"/>
          <w:color w:val="C00000"/>
          <w:sz w:val="22"/>
          <w:szCs w:val="22"/>
        </w:rPr>
        <w:t>(B.144 pp.19)</w:t>
      </w:r>
      <w:bookmarkStart w:id="3" w:name="_Toc22731847"/>
      <w:bookmarkStart w:id="4" w:name="_Toc22735741"/>
      <w:bookmarkStart w:id="5" w:name="_Toc18497489"/>
      <w:bookmarkStart w:id="6" w:name="_Toc18500139"/>
      <w:bookmarkStart w:id="7" w:name="_Toc18501812"/>
      <w:bookmarkStart w:id="8" w:name="_Toc22930018"/>
      <w:bookmarkStart w:id="9" w:name="_Toc23142116"/>
      <w:bookmarkStart w:id="10" w:name="_Toc23146420"/>
      <w:bookmarkStart w:id="11" w:name="_Toc23447903"/>
      <w:bookmarkStart w:id="12" w:name="_Toc23449278"/>
    </w:p>
    <w:p w:rsidR="00573F5A" w:rsidRPr="00D40297" w:rsidRDefault="00BA7505" w:rsidP="00573F5A">
      <w:pPr>
        <w:suppressAutoHyphens/>
        <w:jc w:val="both"/>
        <w:textDirection w:val="btLr"/>
        <w:textAlignment w:val="top"/>
        <w:outlineLvl w:val="0"/>
        <w:rPr>
          <w:rFonts w:ascii="Calibri" w:hAnsi="Calibri" w:cs="Calibri"/>
          <w:position w:val="-1"/>
          <w:sz w:val="22"/>
          <w:szCs w:val="22"/>
        </w:rPr>
      </w:pPr>
      <w:r w:rsidRPr="00BA7505">
        <w:rPr>
          <w:rFonts w:ascii="Calibri" w:hAnsi="Calibri" w:cs="Calibri"/>
          <w:noProof/>
          <w:position w:val="-1"/>
          <w:sz w:val="22"/>
          <w:szCs w:val="22"/>
        </w:rPr>
        <w:pict>
          <v:shapetype id="_x0000_t202" coordsize="21600,21600" o:spt="202" path="m,l,21600r21600,l21600,xe">
            <v:stroke joinstyle="miter"/>
            <v:path gradientshapeok="t" o:connecttype="rect"/>
          </v:shapetype>
          <v:shape id="Text Box 1" o:spid="_x0000_s1027" type="#_x0000_t202" style="position:absolute;left:0;text-align:left;margin-left:1.15pt;margin-top:130.5pt;width:466.4pt;height:108.5pt;z-index:25166745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" fillcolor="white [3201]" strokecolor="#323e4f [2415]" strokeweight="1pt">
            <v:textbox>
              <w:txbxContent>
                <w:p w:rsidR="00573F5A" w:rsidRPr="00F42170" w:rsidRDefault="00573F5A" w:rsidP="00573F5A">
                  <w:pPr>
                    <w:pStyle w:val="ListParagraph"/>
                    <w:numPr>
                      <w:ilvl w:val="0"/>
                      <w:numId w:val="22"/>
                    </w:numPr>
                    <w:rPr>
                      <w:rFonts w:asciiTheme="majorHAnsi" w:hAnsiTheme="majorHAnsi" w:cstheme="majorHAnsi"/>
                      <w:sz w:val="20"/>
                      <w:szCs w:val="20"/>
                    </w:rPr>
                  </w:pPr>
                  <w:r w:rsidRPr="00F42170">
                    <w:rPr>
                      <w:rFonts w:asciiTheme="majorHAnsi" w:hAnsiTheme="majorHAnsi" w:cstheme="majorHAnsi"/>
                      <w:sz w:val="20"/>
                      <w:szCs w:val="20"/>
                    </w:rPr>
                    <w:t>EU Fundamental Rights Agency survey 2019 found that on ethnic profiling during police stops, 14% of Travellers believe that the most recent stop by the police was because they are a Traveller- this is the third highest rate compared to the other countries. Travellers’ trust in the police in Ireland is the second lowest compared to other countries, and trust in the legal system is also the second lowest of all countries'.</w:t>
                  </w:r>
                </w:p>
                <w:p w:rsidR="00573F5A" w:rsidRPr="00F42170" w:rsidRDefault="00573F5A" w:rsidP="00573F5A">
                  <w:pPr>
                    <w:pStyle w:val="ListParagraph"/>
                    <w:numPr>
                      <w:ilvl w:val="0"/>
                      <w:numId w:val="22"/>
                    </w:numPr>
                    <w:rPr>
                      <w:rFonts w:asciiTheme="majorHAnsi" w:hAnsiTheme="majorHAnsi" w:cstheme="majorHAnsi"/>
                      <w:sz w:val="20"/>
                      <w:szCs w:val="20"/>
                    </w:rPr>
                  </w:pPr>
                  <w:r w:rsidRPr="00F42170">
                    <w:rPr>
                      <w:rFonts w:asciiTheme="majorHAnsi" w:hAnsiTheme="majorHAnsi" w:cstheme="majorHAnsi"/>
                      <w:sz w:val="20"/>
                      <w:szCs w:val="20"/>
                    </w:rPr>
                    <w:t>National survey of Travellers found that 48% of respondents felt discriminated against by the Gardaí in the last year</w:t>
                  </w:r>
                  <w:r w:rsidRPr="00F42170">
                    <w:rPr>
                      <w:rStyle w:val="EndnoteReference"/>
                      <w:rFonts w:asciiTheme="majorHAnsi" w:hAnsiTheme="majorHAnsi" w:cstheme="majorHAnsi"/>
                      <w:sz w:val="20"/>
                      <w:szCs w:val="20"/>
                    </w:rPr>
                    <w:footnoteRef/>
                  </w:r>
                </w:p>
                <w:p w:rsidR="00573F5A" w:rsidRPr="00F42170" w:rsidRDefault="00573F5A" w:rsidP="00573F5A">
                  <w:pPr>
                    <w:pStyle w:val="ListParagraph"/>
                    <w:numPr>
                      <w:ilvl w:val="0"/>
                      <w:numId w:val="22"/>
                    </w:numPr>
                    <w:rPr>
                      <w:rFonts w:asciiTheme="majorHAnsi" w:hAnsiTheme="majorHAnsi" w:cstheme="majorHAnsi"/>
                      <w:sz w:val="20"/>
                      <w:szCs w:val="20"/>
                    </w:rPr>
                  </w:pPr>
                  <w:r w:rsidRPr="00F42170">
                    <w:rPr>
                      <w:rFonts w:asciiTheme="majorHAnsi" w:hAnsiTheme="majorHAnsi" w:cstheme="majorHAnsi"/>
                      <w:position w:val="-1"/>
                      <w:sz w:val="20"/>
                      <w:szCs w:val="20"/>
                    </w:rPr>
                    <w:t>77.5% of Roma report being stopped by the police for an identity document, and of those, 56% report being stopped four times or more</w:t>
                  </w:r>
                  <w:r w:rsidRPr="00F42170">
                    <w:rPr>
                      <w:rStyle w:val="EndnoteReference"/>
                      <w:rFonts w:asciiTheme="majorHAnsi" w:hAnsiTheme="majorHAnsi" w:cstheme="majorHAnsi"/>
                      <w:position w:val="-1"/>
                      <w:sz w:val="20"/>
                      <w:szCs w:val="20"/>
                    </w:rPr>
                    <w:footnoteRef/>
                  </w:r>
                </w:p>
              </w:txbxContent>
            </v:textbox>
            <w10:wrap type="square" anchorx="margin" anchory="margin"/>
          </v:shape>
        </w:pict>
      </w:r>
      <w:r w:rsidR="004F60E3" w:rsidRPr="00573F5A">
        <w:rPr>
          <w:rFonts w:ascii="Calibri" w:hAnsi="Calibri" w:cs="Calibri"/>
          <w:position w:val="-1"/>
          <w:sz w:val="22"/>
          <w:szCs w:val="22"/>
        </w:rPr>
        <w:t>From our work on the ground and interactions with the</w:t>
      </w:r>
      <w:r w:rsidR="004F60E3" w:rsidRPr="00573F5A">
        <w:rPr>
          <w:rFonts w:ascii="Calibri" w:hAnsi="Calibri" w:cs="Calibri"/>
          <w:sz w:val="22"/>
          <w:szCs w:val="22"/>
        </w:rPr>
        <w:t xml:space="preserve"> Garda Síochána Ombudsman Commission (GSOC), we know that </w:t>
      </w:r>
      <w:r w:rsidR="00573F5A">
        <w:rPr>
          <w:rFonts w:ascii="Calibri" w:hAnsi="Calibri" w:cs="Calibri"/>
          <w:sz w:val="22"/>
          <w:szCs w:val="22"/>
        </w:rPr>
        <w:t xml:space="preserve">the </w:t>
      </w:r>
      <w:r w:rsidR="008A25EB" w:rsidRPr="00573F5A">
        <w:rPr>
          <w:rFonts w:ascii="Calibri" w:hAnsi="Calibri" w:cs="Calibri"/>
          <w:position w:val="-1"/>
          <w:sz w:val="22"/>
          <w:szCs w:val="22"/>
        </w:rPr>
        <w:t xml:space="preserve">use of complaint mechanisms by Travellers and Roma </w:t>
      </w:r>
      <w:r w:rsidR="004F60E3" w:rsidRPr="00573F5A">
        <w:rPr>
          <w:rFonts w:ascii="Calibri" w:hAnsi="Calibri" w:cs="Calibri"/>
          <w:position w:val="-1"/>
          <w:sz w:val="22"/>
          <w:szCs w:val="22"/>
        </w:rPr>
        <w:t xml:space="preserve">in relation to policing malpractice </w:t>
      </w:r>
      <w:r w:rsidR="008A25EB" w:rsidRPr="00573F5A">
        <w:rPr>
          <w:rFonts w:ascii="Calibri" w:hAnsi="Calibri" w:cs="Calibri"/>
          <w:position w:val="-1"/>
          <w:sz w:val="22"/>
          <w:szCs w:val="22"/>
        </w:rPr>
        <w:t xml:space="preserve">is </w:t>
      </w:r>
      <w:r w:rsidR="004F60E3" w:rsidRPr="00573F5A">
        <w:rPr>
          <w:rFonts w:ascii="Calibri" w:hAnsi="Calibri" w:cs="Calibri"/>
          <w:position w:val="-1"/>
          <w:sz w:val="22"/>
          <w:szCs w:val="22"/>
        </w:rPr>
        <w:t xml:space="preserve">extremely </w:t>
      </w:r>
      <w:r w:rsidR="008A25EB" w:rsidRPr="00573F5A">
        <w:rPr>
          <w:rFonts w:ascii="Calibri" w:hAnsi="Calibri" w:cs="Calibri"/>
          <w:position w:val="-1"/>
          <w:sz w:val="22"/>
          <w:szCs w:val="22"/>
        </w:rPr>
        <w:t>low</w:t>
      </w:r>
      <w:bookmarkEnd w:id="3"/>
      <w:bookmarkEnd w:id="4"/>
      <w:bookmarkEnd w:id="5"/>
      <w:bookmarkEnd w:id="6"/>
      <w:bookmarkEnd w:id="7"/>
      <w:bookmarkEnd w:id="8"/>
      <w:bookmarkEnd w:id="9"/>
      <w:bookmarkEnd w:id="10"/>
      <w:bookmarkEnd w:id="11"/>
      <w:bookmarkEnd w:id="12"/>
      <w:r w:rsidR="004F60E3" w:rsidRPr="00573F5A">
        <w:rPr>
          <w:rFonts w:ascii="Calibri" w:hAnsi="Calibri" w:cs="Calibri"/>
          <w:position w:val="-1"/>
          <w:sz w:val="22"/>
          <w:szCs w:val="22"/>
        </w:rPr>
        <w:t xml:space="preserve">. Yet we </w:t>
      </w:r>
      <w:r w:rsidR="00573F5A">
        <w:rPr>
          <w:rFonts w:ascii="Calibri" w:hAnsi="Calibri" w:cs="Calibri"/>
          <w:position w:val="-1"/>
          <w:sz w:val="22"/>
          <w:szCs w:val="22"/>
        </w:rPr>
        <w:t xml:space="preserve">also </w:t>
      </w:r>
      <w:r w:rsidR="004F60E3" w:rsidRPr="00573F5A">
        <w:rPr>
          <w:rFonts w:ascii="Calibri" w:hAnsi="Calibri" w:cs="Calibri"/>
          <w:position w:val="-1"/>
          <w:sz w:val="22"/>
          <w:szCs w:val="22"/>
        </w:rPr>
        <w:t xml:space="preserve">know that Travellers and Roma experience discrimination and ethnic profiling by members of the police service. </w:t>
      </w:r>
      <w:bookmarkStart w:id="13" w:name="_Toc18497316"/>
      <w:bookmarkStart w:id="14" w:name="_Toc18499966"/>
      <w:bookmarkStart w:id="15" w:name="_Toc18501639"/>
      <w:bookmarkStart w:id="16" w:name="_Toc22730938"/>
      <w:bookmarkStart w:id="17" w:name="_Toc22731721"/>
      <w:bookmarkStart w:id="18" w:name="_Toc22735615"/>
      <w:bookmarkStart w:id="19" w:name="_Toc22929887"/>
      <w:bookmarkStart w:id="20" w:name="_Toc23146337"/>
      <w:bookmarkStart w:id="21" w:name="_Toc23447813"/>
      <w:bookmarkStart w:id="22" w:name="_Toc23449188"/>
      <w:r w:rsidR="00573F5A" w:rsidRPr="00D40297">
        <w:rPr>
          <w:rFonts w:ascii="Calibri" w:hAnsi="Calibri" w:cs="Calibri"/>
          <w:sz w:val="22"/>
          <w:szCs w:val="22"/>
        </w:rPr>
        <w:t xml:space="preserve">Both </w:t>
      </w:r>
      <w:r w:rsidR="00573F5A" w:rsidRPr="00573F5A">
        <w:rPr>
          <w:rFonts w:ascii="Calibri" w:hAnsi="Calibri" w:cs="Calibri"/>
          <w:sz w:val="22"/>
          <w:szCs w:val="22"/>
        </w:rPr>
        <w:t>UNCERD</w:t>
      </w:r>
      <w:r w:rsidR="00573F5A" w:rsidRPr="00D40297">
        <w:rPr>
          <w:rFonts w:ascii="Calibri" w:hAnsi="Calibri" w:cs="Calibri"/>
          <w:sz w:val="22"/>
          <w:szCs w:val="22"/>
        </w:rPr>
        <w:t xml:space="preserve"> and European Commission against Racism and Intolerance (ECRI) have urged the State to </w:t>
      </w:r>
      <w:r w:rsidR="00573F5A" w:rsidRPr="00D40297">
        <w:rPr>
          <w:rFonts w:ascii="Calibri" w:hAnsi="Calibri" w:cs="Calibri"/>
          <w:position w:val="-1"/>
          <w:sz w:val="22"/>
          <w:szCs w:val="22"/>
        </w:rPr>
        <w:t>clearly define and prohibit</w:t>
      </w:r>
      <w:r w:rsidR="00573F5A">
        <w:rPr>
          <w:rFonts w:ascii="Calibri" w:hAnsi="Calibri" w:cs="Calibri"/>
          <w:position w:val="-1"/>
          <w:sz w:val="22"/>
          <w:szCs w:val="22"/>
        </w:rPr>
        <w:t xml:space="preserve"> ethnic profiling by </w:t>
      </w:r>
      <w:r w:rsidR="00573F5A" w:rsidRPr="00D40297">
        <w:rPr>
          <w:rFonts w:ascii="Calibri" w:hAnsi="Calibri" w:cs="Calibri"/>
          <w:sz w:val="22"/>
          <w:szCs w:val="22"/>
        </w:rPr>
        <w:t>the police (an Garda Síochána</w:t>
      </w:r>
      <w:r w:rsidR="00573F5A">
        <w:rPr>
          <w:rFonts w:ascii="Calibri" w:hAnsi="Calibri" w:cs="Calibri"/>
          <w:sz w:val="22"/>
          <w:szCs w:val="22"/>
        </w:rPr>
        <w:t>)</w:t>
      </w:r>
      <w:r w:rsidR="00573F5A" w:rsidRPr="00D40297">
        <w:rPr>
          <w:rFonts w:ascii="Calibri" w:hAnsi="Calibri" w:cs="Calibri"/>
          <w:position w:val="-1"/>
          <w:sz w:val="22"/>
          <w:szCs w:val="22"/>
        </w:rPr>
        <w:t xml:space="preserve"> with legislative measures.</w:t>
      </w:r>
      <w:r w:rsidR="00573F5A" w:rsidRPr="00D40297">
        <w:rPr>
          <w:rStyle w:val="EndnoteReference"/>
          <w:rFonts w:ascii="Calibri" w:hAnsi="Calibri" w:cs="Calibri"/>
          <w:sz w:val="22"/>
          <w:szCs w:val="22"/>
        </w:rPr>
        <w:endnoteReference w:id="7"/>
      </w:r>
    </w:p>
    <w:bookmarkEnd w:id="13"/>
    <w:bookmarkEnd w:id="14"/>
    <w:bookmarkEnd w:id="15"/>
    <w:bookmarkEnd w:id="16"/>
    <w:bookmarkEnd w:id="17"/>
    <w:bookmarkEnd w:id="18"/>
    <w:bookmarkEnd w:id="19"/>
    <w:bookmarkEnd w:id="20"/>
    <w:bookmarkEnd w:id="21"/>
    <w:bookmarkEnd w:id="22"/>
    <w:p w:rsidR="00573F5A" w:rsidRPr="00573F5A" w:rsidRDefault="00573F5A" w:rsidP="00D40297">
      <w:pPr>
        <w:jc w:val="both"/>
        <w:rPr>
          <w:rFonts w:ascii="Calibri" w:hAnsi="Calibri" w:cs="Calibri"/>
          <w:position w:val="-1"/>
          <w:sz w:val="22"/>
          <w:szCs w:val="22"/>
        </w:rPr>
      </w:pPr>
    </w:p>
    <w:p w:rsidR="00D3044C" w:rsidRPr="00D40297" w:rsidRDefault="00D3044C" w:rsidP="00D3044C">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 xml:space="preserve">We recommend the State to: </w:t>
      </w:r>
    </w:p>
    <w:p w:rsidR="00D40297" w:rsidRPr="00D40297" w:rsidRDefault="008A25EB" w:rsidP="00596C20">
      <w:pPr>
        <w:pStyle w:val="ListParagraph"/>
        <w:numPr>
          <w:ilvl w:val="0"/>
          <w:numId w:val="7"/>
        </w:num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r w:rsidRPr="00D40297">
        <w:rPr>
          <w:rFonts w:ascii="Calibri" w:eastAsia="Calibri" w:hAnsi="Calibri" w:cs="Calibri"/>
          <w:b/>
          <w:color w:val="000000"/>
          <w:sz w:val="22"/>
          <w:szCs w:val="22"/>
        </w:rPr>
        <w:t>Resource sustained positive action measures to facilitate access to complaint mechanisms by Travellers and Roma</w:t>
      </w:r>
      <w:r w:rsidR="004F60E3" w:rsidRPr="00D40297">
        <w:rPr>
          <w:rFonts w:ascii="Calibri" w:eastAsia="Calibri" w:hAnsi="Calibri" w:cs="Calibri"/>
          <w:b/>
          <w:color w:val="000000"/>
          <w:sz w:val="22"/>
          <w:szCs w:val="22"/>
        </w:rPr>
        <w:t xml:space="preserve"> in relation to police misconduct </w:t>
      </w:r>
    </w:p>
    <w:p w:rsidR="00D40297" w:rsidRPr="00D40297" w:rsidRDefault="00D40297" w:rsidP="00596C20">
      <w:pPr>
        <w:pStyle w:val="ListParagraph"/>
        <w:numPr>
          <w:ilvl w:val="0"/>
          <w:numId w:val="7"/>
        </w:num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r w:rsidRPr="00D40297">
        <w:rPr>
          <w:rFonts w:ascii="Calibri" w:eastAsia="Calibri" w:hAnsi="Calibri" w:cs="Calibri"/>
          <w:b/>
          <w:sz w:val="22"/>
          <w:szCs w:val="22"/>
        </w:rPr>
        <w:t>Introduce legislation to prohibit ethnic profiling by the police and other law enforcement agencies</w:t>
      </w:r>
    </w:p>
    <w:p w:rsidR="006C34A4" w:rsidRDefault="006C34A4" w:rsidP="00D3044C">
      <w:pPr>
        <w:jc w:val="both"/>
        <w:rPr>
          <w:rFonts w:ascii="Calibri" w:hAnsi="Calibri" w:cs="Calibri"/>
          <w:b/>
          <w:bCs/>
          <w:color w:val="C00000"/>
          <w:sz w:val="22"/>
          <w:szCs w:val="22"/>
        </w:rPr>
      </w:pPr>
    </w:p>
    <w:p w:rsidR="00D132DA" w:rsidRPr="00D40297" w:rsidRDefault="00D132DA" w:rsidP="00D3044C">
      <w:pPr>
        <w:jc w:val="both"/>
        <w:rPr>
          <w:rFonts w:ascii="Calibri" w:hAnsi="Calibri" w:cs="Calibri"/>
          <w:b/>
          <w:bCs/>
          <w:color w:val="C00000"/>
          <w:sz w:val="22"/>
          <w:szCs w:val="22"/>
        </w:rPr>
      </w:pPr>
    </w:p>
    <w:p w:rsidR="001012D1" w:rsidRPr="00573F5A" w:rsidRDefault="0047655B" w:rsidP="00D86EDD">
      <w:pPr>
        <w:pStyle w:val="ListParagraph"/>
        <w:numPr>
          <w:ilvl w:val="0"/>
          <w:numId w:val="12"/>
        </w:numPr>
        <w:jc w:val="both"/>
        <w:rPr>
          <w:rFonts w:ascii="Calibri" w:hAnsi="Calibri" w:cs="Calibri"/>
          <w:b/>
          <w:bCs/>
          <w:color w:val="C00000"/>
        </w:rPr>
      </w:pPr>
      <w:r w:rsidRPr="00573F5A">
        <w:rPr>
          <w:rFonts w:ascii="Calibri" w:hAnsi="Calibri" w:cs="Calibri"/>
          <w:b/>
          <w:bCs/>
          <w:color w:val="C00000"/>
        </w:rPr>
        <w:t xml:space="preserve">The </w:t>
      </w:r>
      <w:r w:rsidR="00FA3BDA" w:rsidRPr="00573F5A">
        <w:rPr>
          <w:rFonts w:ascii="Calibri" w:hAnsi="Calibri" w:cs="Calibri"/>
          <w:b/>
          <w:bCs/>
          <w:color w:val="C00000"/>
        </w:rPr>
        <w:t>R</w:t>
      </w:r>
      <w:r w:rsidRPr="00573F5A">
        <w:rPr>
          <w:rFonts w:ascii="Calibri" w:hAnsi="Calibri" w:cs="Calibri"/>
          <w:b/>
          <w:bCs/>
          <w:color w:val="C00000"/>
        </w:rPr>
        <w:t xml:space="preserve">ights of </w:t>
      </w:r>
      <w:r w:rsidR="00FA3BDA" w:rsidRPr="00573F5A">
        <w:rPr>
          <w:rFonts w:ascii="Calibri" w:hAnsi="Calibri" w:cs="Calibri"/>
          <w:b/>
          <w:bCs/>
          <w:color w:val="C00000"/>
        </w:rPr>
        <w:t>P</w:t>
      </w:r>
      <w:r w:rsidRPr="00573F5A">
        <w:rPr>
          <w:rFonts w:ascii="Calibri" w:hAnsi="Calibri" w:cs="Calibri"/>
          <w:b/>
          <w:bCs/>
          <w:color w:val="C00000"/>
        </w:rPr>
        <w:t>risoners</w:t>
      </w:r>
      <w:r w:rsidR="00014026" w:rsidRPr="00573F5A">
        <w:rPr>
          <w:rFonts w:ascii="Calibri" w:hAnsi="Calibri" w:cs="Calibri"/>
          <w:b/>
          <w:bCs/>
          <w:color w:val="C00000"/>
        </w:rPr>
        <w:t xml:space="preserve"> - Article 10</w:t>
      </w:r>
    </w:p>
    <w:p w:rsidR="008A25EB" w:rsidRPr="00573F5A" w:rsidRDefault="008A25EB" w:rsidP="008A25EB">
      <w:pPr>
        <w:pStyle w:val="ListParagraph"/>
        <w:ind w:left="360"/>
        <w:jc w:val="both"/>
        <w:rPr>
          <w:rFonts w:ascii="Calibri" w:hAnsi="Calibri" w:cs="Calibri"/>
          <w:b/>
          <w:bCs/>
          <w:color w:val="C00000"/>
          <w:sz w:val="10"/>
          <w:szCs w:val="10"/>
        </w:rPr>
      </w:pPr>
    </w:p>
    <w:p w:rsidR="001012D1" w:rsidRPr="00D40297" w:rsidRDefault="001012D1" w:rsidP="000333B1">
      <w:pPr>
        <w:pBdr>
          <w:top w:val="nil"/>
          <w:left w:val="nil"/>
          <w:bottom w:val="nil"/>
          <w:right w:val="nil"/>
          <w:between w:val="nil"/>
        </w:pBdr>
        <w:jc w:val="both"/>
        <w:rPr>
          <w:rFonts w:ascii="Calibri" w:eastAsia="Calibri" w:hAnsi="Calibri" w:cs="Calibri"/>
          <w:sz w:val="22"/>
          <w:szCs w:val="22"/>
        </w:rPr>
      </w:pPr>
      <w:r w:rsidRPr="00D40297">
        <w:rPr>
          <w:rFonts w:ascii="Calibri" w:eastAsia="Calibri" w:hAnsi="Calibri" w:cs="Calibri"/>
          <w:color w:val="000000"/>
          <w:sz w:val="22"/>
          <w:szCs w:val="22"/>
        </w:rPr>
        <w:t>Although Travellers account for 0.6 % of the Irish population, Travellers account for 22% of the female prison population and 15% of the male prison population’</w:t>
      </w:r>
      <w:r w:rsidR="0056028E" w:rsidRPr="00D40297">
        <w:rPr>
          <w:rFonts w:ascii="Calibri" w:eastAsia="Calibri" w:hAnsi="Calibri" w:cs="Calibri"/>
          <w:color w:val="000000"/>
          <w:sz w:val="22"/>
          <w:szCs w:val="22"/>
        </w:rPr>
        <w:t>.</w:t>
      </w:r>
      <w:r w:rsidRPr="00D40297">
        <w:rPr>
          <w:rFonts w:ascii="Calibri" w:eastAsia="Calibri" w:hAnsi="Calibri" w:cs="Calibri"/>
          <w:color w:val="000000"/>
          <w:sz w:val="22"/>
          <w:szCs w:val="22"/>
          <w:vertAlign w:val="superscript"/>
        </w:rPr>
        <w:endnoteReference w:id="8"/>
      </w:r>
      <w:r w:rsidR="0056028E" w:rsidRPr="00D40297">
        <w:rPr>
          <w:rFonts w:ascii="Calibri" w:eastAsia="Calibri" w:hAnsi="Calibri" w:cs="Calibri"/>
          <w:color w:val="000000"/>
          <w:sz w:val="22"/>
          <w:szCs w:val="22"/>
          <w:highlight w:val="white"/>
        </w:rPr>
        <w:t>A</w:t>
      </w:r>
      <w:r w:rsidRPr="00D40297">
        <w:rPr>
          <w:rFonts w:ascii="Calibri" w:eastAsia="Calibri" w:hAnsi="Calibri" w:cs="Calibri"/>
          <w:color w:val="000000"/>
          <w:sz w:val="22"/>
          <w:szCs w:val="22"/>
          <w:highlight w:val="white"/>
        </w:rPr>
        <w:t xml:space="preserve"> fifth of young people in custody in Oberstown Children Detention Campus are Travellers</w:t>
      </w:r>
      <w:r w:rsidR="0056028E" w:rsidRPr="00D40297">
        <w:rPr>
          <w:rFonts w:ascii="Calibri" w:eastAsia="Calibri" w:hAnsi="Calibri" w:cs="Calibri"/>
          <w:color w:val="000000"/>
          <w:sz w:val="22"/>
          <w:szCs w:val="22"/>
          <w:highlight w:val="white"/>
        </w:rPr>
        <w:t>,</w:t>
      </w:r>
      <w:r w:rsidRPr="00D40297">
        <w:rPr>
          <w:rFonts w:ascii="Calibri" w:eastAsia="Calibri" w:hAnsi="Calibri" w:cs="Calibri"/>
          <w:color w:val="000000"/>
          <w:sz w:val="22"/>
          <w:szCs w:val="22"/>
          <w:highlight w:val="white"/>
          <w:vertAlign w:val="superscript"/>
        </w:rPr>
        <w:endnoteReference w:id="9"/>
      </w:r>
      <w:r w:rsidRPr="00D40297">
        <w:rPr>
          <w:rFonts w:ascii="Calibri" w:eastAsia="Calibri" w:hAnsi="Calibri" w:cs="Calibri"/>
          <w:color w:val="000000"/>
          <w:sz w:val="22"/>
          <w:szCs w:val="22"/>
          <w:highlight w:val="white"/>
        </w:rPr>
        <w:t xml:space="preserve"> and </w:t>
      </w:r>
      <w:r w:rsidRPr="00D40297">
        <w:rPr>
          <w:rFonts w:ascii="Calibri" w:eastAsia="Calibri" w:hAnsi="Calibri" w:cs="Calibri"/>
          <w:color w:val="000000"/>
          <w:sz w:val="22"/>
          <w:szCs w:val="22"/>
        </w:rPr>
        <w:t>almost 10 per cent of the people under probation supervision are Travellers.</w:t>
      </w:r>
      <w:r w:rsidRPr="00D40297">
        <w:rPr>
          <w:rFonts w:ascii="Calibri" w:eastAsia="Calibri" w:hAnsi="Calibri" w:cs="Calibri"/>
          <w:color w:val="000000"/>
          <w:sz w:val="22"/>
          <w:szCs w:val="22"/>
          <w:vertAlign w:val="superscript"/>
        </w:rPr>
        <w:endnoteReference w:id="10"/>
      </w:r>
      <w:r w:rsidRPr="00D40297">
        <w:rPr>
          <w:rFonts w:ascii="Calibri" w:eastAsia="Calibri" w:hAnsi="Calibri" w:cs="Calibri"/>
          <w:color w:val="000000"/>
          <w:sz w:val="22"/>
          <w:szCs w:val="22"/>
        </w:rPr>
        <w:t xml:space="preserve"> In 2017, the CEDAW Committee recommended for the State to address the root causes of the overrepresentation of Traveller women in places of deprivation of liberty, as well as address the standard of conditions in prisons.</w:t>
      </w:r>
      <w:r w:rsidRPr="00D40297">
        <w:rPr>
          <w:rFonts w:ascii="Calibri" w:eastAsia="Calibri" w:hAnsi="Calibri" w:cs="Calibri"/>
          <w:color w:val="000000"/>
          <w:sz w:val="22"/>
          <w:szCs w:val="22"/>
          <w:vertAlign w:val="superscript"/>
        </w:rPr>
        <w:endnoteReference w:id="11"/>
      </w:r>
    </w:p>
    <w:p w:rsidR="008A25EB" w:rsidRDefault="008A25EB" w:rsidP="000333B1">
      <w:pPr>
        <w:pBdr>
          <w:top w:val="nil"/>
          <w:left w:val="nil"/>
          <w:bottom w:val="nil"/>
          <w:right w:val="nil"/>
          <w:between w:val="nil"/>
        </w:pBdr>
        <w:jc w:val="both"/>
        <w:rPr>
          <w:rFonts w:ascii="Calibri" w:eastAsia="Calibri" w:hAnsi="Calibri" w:cs="Calibri"/>
          <w:sz w:val="10"/>
          <w:szCs w:val="10"/>
        </w:rPr>
      </w:pPr>
    </w:p>
    <w:p w:rsidR="005E50F0" w:rsidRPr="005E50F0" w:rsidRDefault="005E50F0" w:rsidP="000333B1">
      <w:pPr>
        <w:pBdr>
          <w:top w:val="nil"/>
          <w:left w:val="nil"/>
          <w:bottom w:val="nil"/>
          <w:right w:val="nil"/>
          <w:between w:val="nil"/>
        </w:pBdr>
        <w:jc w:val="both"/>
        <w:rPr>
          <w:rFonts w:ascii="Calibri" w:eastAsia="Calibri" w:hAnsi="Calibri" w:cs="Calibri"/>
          <w:sz w:val="10"/>
          <w:szCs w:val="10"/>
        </w:rPr>
      </w:pPr>
    </w:p>
    <w:p w:rsidR="00D3044C" w:rsidRPr="00D40297" w:rsidRDefault="00D3044C" w:rsidP="00D3044C">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bookmarkStart w:id="23" w:name="_Toc22929954"/>
      <w:bookmarkStart w:id="24" w:name="_Toc23142052"/>
      <w:bookmarkStart w:id="25" w:name="_Toc23146356"/>
      <w:bookmarkStart w:id="26" w:name="_Toc23447840"/>
      <w:bookmarkStart w:id="27" w:name="_Toc23449215"/>
      <w:bookmarkStart w:id="28" w:name="_Toc18497410"/>
      <w:bookmarkStart w:id="29" w:name="_Toc18500060"/>
      <w:bookmarkStart w:id="30" w:name="_Toc18501733"/>
      <w:bookmarkStart w:id="31" w:name="_Toc22731005"/>
      <w:bookmarkStart w:id="32" w:name="_Toc22731788"/>
      <w:bookmarkStart w:id="33" w:name="_Toc22735682"/>
      <w:r w:rsidRPr="00D40297">
        <w:rPr>
          <w:rFonts w:ascii="Calibri" w:eastAsia="Calibri" w:hAnsi="Calibri" w:cs="Calibri"/>
          <w:b/>
          <w:color w:val="000000"/>
          <w:sz w:val="22"/>
          <w:szCs w:val="22"/>
        </w:rPr>
        <w:t xml:space="preserve">We recommend the State to: </w:t>
      </w:r>
    </w:p>
    <w:p w:rsidR="00723B5F" w:rsidRPr="00723B5F" w:rsidRDefault="00723B5F" w:rsidP="00596C20">
      <w:pPr>
        <w:numPr>
          <w:ilvl w:val="0"/>
          <w:numId w:val="38"/>
        </w:num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r w:rsidRPr="00723B5F">
        <w:rPr>
          <w:rFonts w:ascii="Calibri" w:eastAsia="Calibri" w:hAnsi="Calibri" w:cs="Calibri"/>
          <w:b/>
          <w:color w:val="000000"/>
          <w:sz w:val="22"/>
          <w:szCs w:val="22"/>
        </w:rPr>
        <w:t>Identify and address the contributing factors to the overrepresentation of Travellers in prison, particularly Traveller women, as recommended by CEDAW Committee in 2017</w:t>
      </w:r>
      <w:r w:rsidRPr="00723B5F">
        <w:rPr>
          <w:rFonts w:ascii="Calibri" w:eastAsia="Calibri" w:hAnsi="Calibri" w:cs="Calibri"/>
          <w:b/>
          <w:color w:val="000000"/>
          <w:sz w:val="22"/>
          <w:szCs w:val="22"/>
          <w:vertAlign w:val="superscript"/>
        </w:rPr>
        <w:endnoteReference w:id="12"/>
      </w:r>
      <w:bookmarkEnd w:id="23"/>
      <w:bookmarkEnd w:id="24"/>
      <w:bookmarkEnd w:id="25"/>
      <w:bookmarkEnd w:id="26"/>
      <w:bookmarkEnd w:id="27"/>
    </w:p>
    <w:p w:rsidR="001012D1" w:rsidRPr="00D132DA" w:rsidRDefault="00723B5F" w:rsidP="000333B1">
      <w:pPr>
        <w:numPr>
          <w:ilvl w:val="0"/>
          <w:numId w:val="38"/>
        </w:num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bookmarkStart w:id="34" w:name="_Toc22929955"/>
      <w:bookmarkStart w:id="35" w:name="_Toc23142053"/>
      <w:bookmarkStart w:id="36" w:name="_Toc23146357"/>
      <w:bookmarkStart w:id="37" w:name="_Toc23447841"/>
      <w:bookmarkStart w:id="38" w:name="_Toc23449216"/>
      <w:r w:rsidRPr="00723B5F">
        <w:rPr>
          <w:rFonts w:ascii="Calibri" w:eastAsia="Calibri" w:hAnsi="Calibri" w:cs="Calibri"/>
          <w:b/>
          <w:color w:val="000000"/>
          <w:sz w:val="22"/>
          <w:szCs w:val="22"/>
        </w:rPr>
        <w:t>Introduce alternative community-based responses for Travellers and Roma who have committed non-violent poverty related offences</w:t>
      </w:r>
      <w:bookmarkEnd w:id="28"/>
      <w:bookmarkEnd w:id="29"/>
      <w:bookmarkEnd w:id="30"/>
      <w:bookmarkEnd w:id="31"/>
      <w:bookmarkEnd w:id="32"/>
      <w:bookmarkEnd w:id="33"/>
      <w:bookmarkEnd w:id="34"/>
      <w:bookmarkEnd w:id="35"/>
      <w:bookmarkEnd w:id="36"/>
      <w:bookmarkEnd w:id="37"/>
      <w:bookmarkEnd w:id="38"/>
    </w:p>
    <w:p w:rsidR="009C1958" w:rsidRDefault="009C1958" w:rsidP="000333B1">
      <w:pPr>
        <w:jc w:val="both"/>
        <w:rPr>
          <w:rFonts w:ascii="Calibri" w:hAnsi="Calibri" w:cs="Calibri"/>
          <w:sz w:val="22"/>
          <w:szCs w:val="22"/>
        </w:rPr>
      </w:pPr>
    </w:p>
    <w:p w:rsidR="00D132DA" w:rsidRPr="00D40297" w:rsidRDefault="00D132DA" w:rsidP="000333B1">
      <w:pPr>
        <w:jc w:val="both"/>
        <w:rPr>
          <w:rFonts w:ascii="Calibri" w:hAnsi="Calibri" w:cs="Calibri"/>
          <w:sz w:val="22"/>
          <w:szCs w:val="22"/>
        </w:rPr>
      </w:pPr>
    </w:p>
    <w:p w:rsidR="00446EDE" w:rsidRDefault="00490AAB" w:rsidP="00D86EDD">
      <w:pPr>
        <w:pStyle w:val="ListParagraph"/>
        <w:numPr>
          <w:ilvl w:val="0"/>
          <w:numId w:val="12"/>
        </w:numPr>
        <w:jc w:val="both"/>
        <w:rPr>
          <w:rFonts w:ascii="Calibri" w:hAnsi="Calibri" w:cs="Calibri"/>
          <w:b/>
          <w:bCs/>
          <w:color w:val="C00000"/>
        </w:rPr>
      </w:pPr>
      <w:r w:rsidRPr="00573F5A">
        <w:rPr>
          <w:rFonts w:ascii="Calibri" w:hAnsi="Calibri" w:cs="Calibri"/>
          <w:b/>
          <w:bCs/>
          <w:color w:val="C00000"/>
        </w:rPr>
        <w:t xml:space="preserve">Rights of </w:t>
      </w:r>
      <w:r w:rsidR="001A76BF" w:rsidRPr="00573F5A">
        <w:rPr>
          <w:rFonts w:ascii="Calibri" w:hAnsi="Calibri" w:cs="Calibri"/>
          <w:b/>
          <w:bCs/>
          <w:color w:val="C00000"/>
        </w:rPr>
        <w:t>A</w:t>
      </w:r>
      <w:r w:rsidRPr="00573F5A">
        <w:rPr>
          <w:rFonts w:ascii="Calibri" w:hAnsi="Calibri" w:cs="Calibri"/>
          <w:b/>
          <w:bCs/>
          <w:color w:val="C00000"/>
        </w:rPr>
        <w:t>liens</w:t>
      </w:r>
      <w:r w:rsidR="00014026" w:rsidRPr="00573F5A">
        <w:rPr>
          <w:rFonts w:ascii="Calibri" w:hAnsi="Calibri" w:cs="Calibri"/>
          <w:b/>
          <w:bCs/>
          <w:color w:val="C00000"/>
        </w:rPr>
        <w:t xml:space="preserve"> - Article 13</w:t>
      </w:r>
    </w:p>
    <w:p w:rsidR="00573F5A" w:rsidRPr="00573F5A" w:rsidRDefault="00573F5A" w:rsidP="00573F5A">
      <w:pPr>
        <w:pStyle w:val="ListParagraph"/>
        <w:ind w:left="360"/>
        <w:jc w:val="both"/>
        <w:rPr>
          <w:rFonts w:ascii="Calibri" w:hAnsi="Calibri" w:cs="Calibri"/>
          <w:b/>
          <w:bCs/>
          <w:color w:val="C00000"/>
          <w:sz w:val="10"/>
          <w:szCs w:val="10"/>
        </w:rPr>
      </w:pPr>
    </w:p>
    <w:p w:rsidR="00D3044C" w:rsidRPr="00D40297" w:rsidRDefault="00D3044C" w:rsidP="00D3044C">
      <w:pPr>
        <w:jc w:val="both"/>
        <w:rPr>
          <w:rFonts w:ascii="Calibri" w:hAnsi="Calibri" w:cs="Calibri"/>
          <w:sz w:val="22"/>
          <w:szCs w:val="22"/>
        </w:rPr>
      </w:pPr>
      <w:r w:rsidRPr="00D40297">
        <w:rPr>
          <w:rFonts w:ascii="Calibri" w:hAnsi="Calibri" w:cs="Calibri"/>
          <w:sz w:val="22"/>
          <w:szCs w:val="22"/>
        </w:rPr>
        <w:t xml:space="preserve">We welcome the introduction of the Temporary Protection Directive for Ukrainian refugees in Ireland. This allows people to work and access services and benefits without making an application for international protection (refugee status). There are approximately 400,000 Roma people living in </w:t>
      </w:r>
      <w:r w:rsidRPr="00D40297">
        <w:rPr>
          <w:rFonts w:ascii="Calibri" w:hAnsi="Calibri" w:cs="Calibri"/>
          <w:sz w:val="22"/>
          <w:szCs w:val="22"/>
        </w:rPr>
        <w:lastRenderedPageBreak/>
        <w:t>Ukraine and it has been widely reported by the UN</w:t>
      </w:r>
      <w:r w:rsidR="00D132DA">
        <w:rPr>
          <w:rStyle w:val="EndnoteReference"/>
          <w:rFonts w:ascii="Calibri" w:hAnsi="Calibri" w:cs="Calibri"/>
          <w:sz w:val="22"/>
          <w:szCs w:val="22"/>
        </w:rPr>
        <w:endnoteReference w:id="13"/>
      </w:r>
      <w:r w:rsidRPr="00D40297">
        <w:rPr>
          <w:rFonts w:ascii="Calibri" w:hAnsi="Calibri" w:cs="Calibri"/>
          <w:sz w:val="22"/>
          <w:szCs w:val="22"/>
        </w:rPr>
        <w:t xml:space="preserve"> and other human rights agencies</w:t>
      </w:r>
      <w:r w:rsidR="00D132DA">
        <w:rPr>
          <w:rStyle w:val="EndnoteReference"/>
          <w:rFonts w:ascii="Calibri" w:hAnsi="Calibri" w:cs="Calibri"/>
          <w:sz w:val="22"/>
          <w:szCs w:val="22"/>
        </w:rPr>
        <w:endnoteReference w:id="14"/>
      </w:r>
      <w:r w:rsidRPr="00D40297">
        <w:rPr>
          <w:rFonts w:ascii="Calibri" w:hAnsi="Calibri" w:cs="Calibri"/>
          <w:sz w:val="22"/>
          <w:szCs w:val="22"/>
        </w:rPr>
        <w:t xml:space="preserve"> that Roma face discrimination and mistreatment when fleeing the war in recent months</w:t>
      </w:r>
      <w:r w:rsidR="00174681">
        <w:rPr>
          <w:rFonts w:ascii="Calibri" w:hAnsi="Calibri" w:cs="Calibri"/>
          <w:sz w:val="22"/>
          <w:szCs w:val="22"/>
        </w:rPr>
        <w:t xml:space="preserve">. </w:t>
      </w:r>
      <w:r w:rsidRPr="00D40297">
        <w:rPr>
          <w:rFonts w:ascii="Calibri" w:hAnsi="Calibri" w:cs="Calibri"/>
          <w:sz w:val="22"/>
          <w:szCs w:val="22"/>
        </w:rPr>
        <w:t xml:space="preserve">There have been reports of difficulties in accessing safe evacuation passage, difficulties due to a lack of documentation and IDs, as well as cases of discrimination in the allocation of basic humanitarian assistance in some host countries. </w:t>
      </w:r>
      <w:r w:rsidR="00174681">
        <w:rPr>
          <w:rFonts w:ascii="Calibri" w:hAnsi="Calibri" w:cs="Calibri"/>
          <w:sz w:val="22"/>
          <w:szCs w:val="22"/>
        </w:rPr>
        <w:t xml:space="preserve">We are also aware that </w:t>
      </w:r>
      <w:r w:rsidR="006C34A4">
        <w:rPr>
          <w:rFonts w:ascii="Calibri" w:hAnsi="Calibri" w:cs="Calibri"/>
          <w:sz w:val="22"/>
          <w:szCs w:val="22"/>
        </w:rPr>
        <w:t xml:space="preserve">Ukrainian </w:t>
      </w:r>
      <w:r w:rsidR="00174681">
        <w:rPr>
          <w:rFonts w:ascii="Calibri" w:hAnsi="Calibri" w:cs="Calibri"/>
          <w:sz w:val="22"/>
          <w:szCs w:val="22"/>
        </w:rPr>
        <w:t xml:space="preserve">Roma refugees are arriving to Ireland and </w:t>
      </w:r>
      <w:r w:rsidR="006C34A4">
        <w:rPr>
          <w:rFonts w:ascii="Calibri" w:hAnsi="Calibri" w:cs="Calibri"/>
          <w:sz w:val="22"/>
          <w:szCs w:val="22"/>
        </w:rPr>
        <w:t>some</w:t>
      </w:r>
      <w:r w:rsidR="00D132DA">
        <w:rPr>
          <w:rFonts w:ascii="Calibri" w:hAnsi="Calibri" w:cs="Calibri"/>
          <w:sz w:val="22"/>
          <w:szCs w:val="22"/>
        </w:rPr>
        <w:t xml:space="preserve"> have experienced</w:t>
      </w:r>
      <w:r w:rsidR="00174681">
        <w:rPr>
          <w:rFonts w:ascii="Calibri" w:hAnsi="Calibri" w:cs="Calibri"/>
          <w:sz w:val="22"/>
          <w:szCs w:val="22"/>
        </w:rPr>
        <w:t>difficulties</w:t>
      </w:r>
      <w:r w:rsidR="00D132DA">
        <w:rPr>
          <w:rFonts w:ascii="Calibri" w:hAnsi="Calibri" w:cs="Calibri"/>
          <w:sz w:val="22"/>
          <w:szCs w:val="22"/>
        </w:rPr>
        <w:t xml:space="preserve">/needed additional support with their applications on </w:t>
      </w:r>
      <w:r w:rsidR="00174681">
        <w:rPr>
          <w:rFonts w:ascii="Calibri" w:hAnsi="Calibri" w:cs="Calibri"/>
          <w:sz w:val="22"/>
          <w:szCs w:val="22"/>
        </w:rPr>
        <w:t>arrival.</w:t>
      </w:r>
    </w:p>
    <w:p w:rsidR="00174681" w:rsidRPr="005E50F0" w:rsidRDefault="00174681" w:rsidP="00D3044C">
      <w:pPr>
        <w:jc w:val="both"/>
        <w:rPr>
          <w:rFonts w:ascii="Calibri" w:hAnsi="Calibri" w:cs="Calibri"/>
          <w:sz w:val="10"/>
          <w:szCs w:val="10"/>
        </w:rPr>
      </w:pPr>
    </w:p>
    <w:p w:rsidR="00174681" w:rsidRDefault="00D3044C" w:rsidP="00174681">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 xml:space="preserve">We recommend the State to: </w:t>
      </w:r>
    </w:p>
    <w:p w:rsidR="005E50F0" w:rsidRPr="006D268F" w:rsidRDefault="00174681" w:rsidP="006D268F">
      <w:pPr>
        <w:pStyle w:val="ListParagraph"/>
        <w:numPr>
          <w:ilvl w:val="0"/>
          <w:numId w:val="31"/>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174681">
        <w:rPr>
          <w:rFonts w:ascii="Calibri" w:hAnsi="Calibri" w:cs="Calibri"/>
          <w:b/>
          <w:bCs/>
          <w:sz w:val="22"/>
          <w:szCs w:val="22"/>
        </w:rPr>
        <w:t>Proactively take stock of</w:t>
      </w:r>
      <w:r w:rsidR="005E50F0">
        <w:rPr>
          <w:rFonts w:ascii="Calibri" w:hAnsi="Calibri" w:cs="Calibri"/>
          <w:b/>
          <w:bCs/>
          <w:sz w:val="22"/>
          <w:szCs w:val="22"/>
        </w:rPr>
        <w:t xml:space="preserve"> the</w:t>
      </w:r>
      <w:r w:rsidRPr="00174681">
        <w:rPr>
          <w:rFonts w:ascii="Calibri" w:hAnsi="Calibri" w:cs="Calibri"/>
          <w:b/>
          <w:bCs/>
          <w:sz w:val="22"/>
          <w:szCs w:val="22"/>
        </w:rPr>
        <w:t xml:space="preserve"> particular conditions that Ukrainian Roma refugees face and take special measures to ensure Roma refugees are treated fairly and </w:t>
      </w:r>
      <w:r>
        <w:rPr>
          <w:rFonts w:ascii="Calibri" w:hAnsi="Calibri" w:cs="Calibri"/>
          <w:b/>
          <w:bCs/>
          <w:sz w:val="22"/>
          <w:szCs w:val="22"/>
        </w:rPr>
        <w:t xml:space="preserve">are </w:t>
      </w:r>
      <w:r w:rsidRPr="00174681">
        <w:rPr>
          <w:rFonts w:ascii="Calibri" w:hAnsi="Calibri" w:cs="Calibri"/>
          <w:b/>
          <w:bCs/>
          <w:sz w:val="22"/>
          <w:szCs w:val="22"/>
        </w:rPr>
        <w:t>afforded the same rights and protections as other Ukrainians when seeking refuge in Ireland</w:t>
      </w:r>
    </w:p>
    <w:p w:rsidR="006D268F" w:rsidRDefault="006D268F" w:rsidP="006D268F">
      <w:pPr>
        <w:pStyle w:val="HChG"/>
        <w:ind w:left="360" w:firstLine="0"/>
        <w:jc w:val="both"/>
        <w:rPr>
          <w:rFonts w:ascii="Calibri" w:hAnsi="Calibri" w:cs="Calibri"/>
          <w:color w:val="C00000"/>
          <w:sz w:val="24"/>
          <w:szCs w:val="24"/>
        </w:rPr>
      </w:pPr>
    </w:p>
    <w:p w:rsidR="00FF6D89" w:rsidRPr="00F42170" w:rsidRDefault="00490AAB" w:rsidP="00FF6D89">
      <w:pPr>
        <w:pStyle w:val="HChG"/>
        <w:numPr>
          <w:ilvl w:val="0"/>
          <w:numId w:val="12"/>
        </w:numPr>
        <w:jc w:val="both"/>
        <w:rPr>
          <w:rFonts w:ascii="Calibri" w:hAnsi="Calibri" w:cs="Calibri"/>
          <w:color w:val="C00000"/>
          <w:sz w:val="24"/>
          <w:szCs w:val="24"/>
        </w:rPr>
      </w:pPr>
      <w:r w:rsidRPr="00F42170">
        <w:rPr>
          <w:rFonts w:ascii="Calibri" w:hAnsi="Calibri" w:cs="Calibri"/>
          <w:color w:val="C00000"/>
          <w:sz w:val="24"/>
          <w:szCs w:val="24"/>
        </w:rPr>
        <w:t xml:space="preserve">Right to </w:t>
      </w:r>
      <w:r w:rsidR="001A76BF" w:rsidRPr="00F42170">
        <w:rPr>
          <w:rFonts w:ascii="Calibri" w:hAnsi="Calibri" w:cs="Calibri"/>
          <w:color w:val="C00000"/>
          <w:sz w:val="24"/>
          <w:szCs w:val="24"/>
        </w:rPr>
        <w:t>F</w:t>
      </w:r>
      <w:r w:rsidRPr="00F42170">
        <w:rPr>
          <w:rFonts w:ascii="Calibri" w:hAnsi="Calibri" w:cs="Calibri"/>
          <w:color w:val="C00000"/>
          <w:sz w:val="24"/>
          <w:szCs w:val="24"/>
        </w:rPr>
        <w:t xml:space="preserve">air and </w:t>
      </w:r>
      <w:r w:rsidR="001A76BF" w:rsidRPr="00F42170">
        <w:rPr>
          <w:rFonts w:ascii="Calibri" w:hAnsi="Calibri" w:cs="Calibri"/>
          <w:color w:val="C00000"/>
          <w:sz w:val="24"/>
          <w:szCs w:val="24"/>
        </w:rPr>
        <w:t>E</w:t>
      </w:r>
      <w:r w:rsidRPr="00F42170">
        <w:rPr>
          <w:rFonts w:ascii="Calibri" w:hAnsi="Calibri" w:cs="Calibri"/>
          <w:color w:val="C00000"/>
          <w:sz w:val="24"/>
          <w:szCs w:val="24"/>
        </w:rPr>
        <w:t xml:space="preserve">qual </w:t>
      </w:r>
      <w:r w:rsidR="001A76BF" w:rsidRPr="00F42170">
        <w:rPr>
          <w:rFonts w:ascii="Calibri" w:hAnsi="Calibri" w:cs="Calibri"/>
          <w:color w:val="C00000"/>
          <w:sz w:val="24"/>
          <w:szCs w:val="24"/>
        </w:rPr>
        <w:t>T</w:t>
      </w:r>
      <w:r w:rsidRPr="00F42170">
        <w:rPr>
          <w:rFonts w:ascii="Calibri" w:hAnsi="Calibri" w:cs="Calibri"/>
          <w:color w:val="C00000"/>
          <w:sz w:val="24"/>
          <w:szCs w:val="24"/>
        </w:rPr>
        <w:t xml:space="preserve">reatment </w:t>
      </w:r>
      <w:r w:rsidR="001A76BF" w:rsidRPr="00F42170">
        <w:rPr>
          <w:rFonts w:ascii="Calibri" w:hAnsi="Calibri" w:cs="Calibri"/>
          <w:color w:val="C00000"/>
          <w:sz w:val="24"/>
          <w:szCs w:val="24"/>
        </w:rPr>
        <w:t>B</w:t>
      </w:r>
      <w:r w:rsidRPr="00F42170">
        <w:rPr>
          <w:rFonts w:ascii="Calibri" w:hAnsi="Calibri" w:cs="Calibri"/>
          <w:color w:val="C00000"/>
          <w:sz w:val="24"/>
          <w:szCs w:val="24"/>
        </w:rPr>
        <w:t xml:space="preserve">efore the </w:t>
      </w:r>
      <w:r w:rsidR="001A76BF" w:rsidRPr="00F42170">
        <w:rPr>
          <w:rFonts w:ascii="Calibri" w:hAnsi="Calibri" w:cs="Calibri"/>
          <w:color w:val="C00000"/>
          <w:sz w:val="24"/>
          <w:szCs w:val="24"/>
        </w:rPr>
        <w:t>L</w:t>
      </w:r>
      <w:r w:rsidRPr="00F42170">
        <w:rPr>
          <w:rFonts w:ascii="Calibri" w:hAnsi="Calibri" w:cs="Calibri"/>
          <w:color w:val="C00000"/>
          <w:sz w:val="24"/>
          <w:szCs w:val="24"/>
        </w:rPr>
        <w:t>aw</w:t>
      </w:r>
      <w:r w:rsidR="00014026" w:rsidRPr="00F42170">
        <w:rPr>
          <w:rFonts w:ascii="Calibri" w:hAnsi="Calibri" w:cs="Calibri"/>
          <w:color w:val="C00000"/>
          <w:sz w:val="24"/>
          <w:szCs w:val="24"/>
        </w:rPr>
        <w:t xml:space="preserve"> - Article 14</w:t>
      </w:r>
    </w:p>
    <w:p w:rsidR="00FF6D89" w:rsidRDefault="00FF6D89" w:rsidP="000333B1">
      <w:pPr>
        <w:jc w:val="both"/>
        <w:rPr>
          <w:rFonts w:ascii="Calibri" w:eastAsia="Calibri" w:hAnsi="Calibri" w:cs="Calibri"/>
          <w:i/>
          <w:iCs/>
          <w:color w:val="C00000"/>
          <w:sz w:val="22"/>
          <w:szCs w:val="22"/>
        </w:rPr>
      </w:pPr>
      <w:r w:rsidRPr="00F42170">
        <w:rPr>
          <w:rFonts w:ascii="Calibri" w:eastAsia="Calibri" w:hAnsi="Calibri" w:cs="Calibri"/>
          <w:i/>
          <w:iCs/>
          <w:color w:val="C00000"/>
          <w:sz w:val="22"/>
          <w:szCs w:val="22"/>
        </w:rPr>
        <w:t>5.1 Legal Aid</w:t>
      </w:r>
    </w:p>
    <w:p w:rsidR="005E50F0" w:rsidRPr="00F42170" w:rsidRDefault="005E50F0" w:rsidP="000333B1">
      <w:pPr>
        <w:jc w:val="both"/>
        <w:rPr>
          <w:rFonts w:ascii="Calibri" w:eastAsia="Calibri" w:hAnsi="Calibri" w:cs="Calibri"/>
          <w:i/>
          <w:iCs/>
          <w:color w:val="C00000"/>
          <w:sz w:val="22"/>
          <w:szCs w:val="22"/>
        </w:rPr>
      </w:pPr>
    </w:p>
    <w:p w:rsidR="00693196" w:rsidRPr="00D40297" w:rsidRDefault="002C596E" w:rsidP="000333B1">
      <w:pPr>
        <w:jc w:val="both"/>
        <w:rPr>
          <w:rFonts w:ascii="Calibri" w:eastAsia="Calibri" w:hAnsi="Calibri" w:cs="Calibri"/>
          <w:sz w:val="22"/>
          <w:szCs w:val="22"/>
        </w:rPr>
      </w:pPr>
      <w:r w:rsidRPr="00D40297">
        <w:rPr>
          <w:rFonts w:ascii="Calibri" w:eastAsia="Calibri" w:hAnsi="Calibri" w:cs="Calibri"/>
          <w:sz w:val="22"/>
          <w:szCs w:val="22"/>
        </w:rPr>
        <w:t>We welcome the State’s commitment to a significant review of the civil legal aid scheme</w:t>
      </w:r>
      <w:r w:rsidR="00573F5A">
        <w:rPr>
          <w:rFonts w:ascii="Calibri" w:eastAsia="Calibri" w:hAnsi="Calibri" w:cs="Calibri"/>
          <w:sz w:val="22"/>
          <w:szCs w:val="22"/>
        </w:rPr>
        <w:t xml:space="preserve">, which </w:t>
      </w:r>
      <w:r w:rsidR="00D3044C" w:rsidRPr="00D40297">
        <w:rPr>
          <w:rFonts w:ascii="Calibri" w:eastAsia="Calibri" w:hAnsi="Calibri" w:cs="Calibri"/>
          <w:color w:val="000000"/>
          <w:sz w:val="22"/>
          <w:szCs w:val="22"/>
          <w:highlight w:val="white"/>
        </w:rPr>
        <w:t xml:space="preserve"> currently</w:t>
      </w:r>
      <w:r w:rsidR="00573F5A">
        <w:rPr>
          <w:rFonts w:ascii="Calibri" w:eastAsia="Calibri" w:hAnsi="Calibri" w:cs="Calibri"/>
          <w:color w:val="000000"/>
          <w:sz w:val="22"/>
          <w:szCs w:val="22"/>
          <w:highlight w:val="white"/>
        </w:rPr>
        <w:t xml:space="preserve"> is</w:t>
      </w:r>
      <w:r w:rsidR="00693196" w:rsidRPr="00D40297">
        <w:rPr>
          <w:rFonts w:ascii="Calibri" w:eastAsia="Calibri" w:hAnsi="Calibri" w:cs="Calibri"/>
          <w:color w:val="000000"/>
          <w:sz w:val="22"/>
          <w:szCs w:val="22"/>
          <w:highlight w:val="white"/>
        </w:rPr>
        <w:t xml:space="preserve"> not available for many types of cases relevant to Travellers, Roma and other people experiencing poverty and marginalisation. </w:t>
      </w:r>
      <w:r w:rsidR="00D3044C" w:rsidRPr="00D40297">
        <w:rPr>
          <w:rFonts w:ascii="Calibri" w:eastAsia="Calibri" w:hAnsi="Calibri" w:cs="Calibri"/>
          <w:color w:val="000000"/>
          <w:sz w:val="22"/>
          <w:szCs w:val="22"/>
          <w:highlight w:val="white"/>
        </w:rPr>
        <w:t xml:space="preserve">In 2019, the </w:t>
      </w:r>
      <w:r w:rsidR="00693196" w:rsidRPr="00D40297">
        <w:rPr>
          <w:rFonts w:ascii="Calibri" w:eastAsia="Calibri" w:hAnsi="Calibri" w:cs="Calibri"/>
          <w:color w:val="000000"/>
          <w:sz w:val="22"/>
          <w:szCs w:val="22"/>
          <w:highlight w:val="white"/>
        </w:rPr>
        <w:t xml:space="preserve">UNCERD expressed concern about the lack of legal aid provided for appeals concerning social welfare, housing and eviction, which has a significant impact on Travellers and </w:t>
      </w:r>
      <w:r w:rsidR="00573F5A">
        <w:rPr>
          <w:rFonts w:ascii="Calibri" w:eastAsia="Calibri" w:hAnsi="Calibri" w:cs="Calibri"/>
          <w:color w:val="000000"/>
          <w:sz w:val="22"/>
          <w:szCs w:val="22"/>
          <w:highlight w:val="white"/>
        </w:rPr>
        <w:t>Roma</w:t>
      </w:r>
      <w:r w:rsidR="00693196" w:rsidRPr="00D40297">
        <w:rPr>
          <w:rFonts w:ascii="Calibri" w:eastAsia="Calibri" w:hAnsi="Calibri" w:cs="Calibri"/>
          <w:color w:val="000000"/>
          <w:sz w:val="22"/>
          <w:szCs w:val="22"/>
          <w:highlight w:val="white"/>
        </w:rPr>
        <w:t xml:space="preserve">. </w:t>
      </w:r>
      <w:r w:rsidR="00693196" w:rsidRPr="00D40297">
        <w:rPr>
          <w:rFonts w:ascii="Calibri" w:eastAsia="Calibri" w:hAnsi="Calibri" w:cs="Calibri"/>
          <w:sz w:val="22"/>
          <w:szCs w:val="22"/>
        </w:rPr>
        <w:t xml:space="preserve">Cases in the Workplace Relations Commission are also excluded from the scope of the </w:t>
      </w:r>
      <w:r w:rsidR="00573F5A">
        <w:rPr>
          <w:rFonts w:ascii="Calibri" w:eastAsia="Calibri" w:hAnsi="Calibri" w:cs="Calibri"/>
          <w:sz w:val="22"/>
          <w:szCs w:val="22"/>
        </w:rPr>
        <w:t>L</w:t>
      </w:r>
      <w:r w:rsidR="00693196" w:rsidRPr="00D40297">
        <w:rPr>
          <w:rFonts w:ascii="Calibri" w:eastAsia="Calibri" w:hAnsi="Calibri" w:cs="Calibri"/>
          <w:sz w:val="22"/>
          <w:szCs w:val="22"/>
        </w:rPr>
        <w:t xml:space="preserve">egal </w:t>
      </w:r>
      <w:r w:rsidR="00573F5A">
        <w:rPr>
          <w:rFonts w:ascii="Calibri" w:eastAsia="Calibri" w:hAnsi="Calibri" w:cs="Calibri"/>
          <w:sz w:val="22"/>
          <w:szCs w:val="22"/>
        </w:rPr>
        <w:t>A</w:t>
      </w:r>
      <w:r w:rsidR="00693196" w:rsidRPr="00D40297">
        <w:rPr>
          <w:rFonts w:ascii="Calibri" w:eastAsia="Calibri" w:hAnsi="Calibri" w:cs="Calibri"/>
          <w:sz w:val="22"/>
          <w:szCs w:val="22"/>
        </w:rPr>
        <w:t xml:space="preserve">id </w:t>
      </w:r>
      <w:r w:rsidR="00573F5A">
        <w:rPr>
          <w:rFonts w:ascii="Calibri" w:eastAsia="Calibri" w:hAnsi="Calibri" w:cs="Calibri"/>
          <w:sz w:val="22"/>
          <w:szCs w:val="22"/>
        </w:rPr>
        <w:t>B</w:t>
      </w:r>
      <w:r w:rsidR="00693196" w:rsidRPr="00D40297">
        <w:rPr>
          <w:rFonts w:ascii="Calibri" w:eastAsia="Calibri" w:hAnsi="Calibri" w:cs="Calibri"/>
          <w:sz w:val="22"/>
          <w:szCs w:val="22"/>
        </w:rPr>
        <w:t xml:space="preserve">oard. Employers and businesses can often afford to pay for private legal representation in equality cases before the WRC. However, persons making complaints about discrimination or unfair treatment in the workplace, often cannot. </w:t>
      </w:r>
    </w:p>
    <w:p w:rsidR="00693196" w:rsidRPr="005E50F0" w:rsidRDefault="00693196" w:rsidP="000333B1">
      <w:pPr>
        <w:shd w:val="clear" w:color="auto" w:fill="FFFFFF"/>
        <w:jc w:val="both"/>
        <w:rPr>
          <w:rFonts w:ascii="Calibri" w:eastAsia="Calibri" w:hAnsi="Calibri" w:cs="Calibri"/>
          <w:color w:val="000000"/>
          <w:sz w:val="10"/>
          <w:szCs w:val="10"/>
          <w:highlight w:val="white"/>
        </w:rPr>
      </w:pPr>
    </w:p>
    <w:p w:rsidR="002C596E" w:rsidRPr="00D40297" w:rsidRDefault="00D3044C" w:rsidP="007D1238">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We recommend the State to</w:t>
      </w:r>
      <w:r w:rsidRPr="00D40297">
        <w:rPr>
          <w:rFonts w:ascii="Calibri" w:eastAsia="Calibri" w:hAnsi="Calibri" w:cs="Calibri"/>
          <w:b/>
          <w:sz w:val="22"/>
          <w:szCs w:val="22"/>
        </w:rPr>
        <w:t xml:space="preserve"> e</w:t>
      </w:r>
      <w:r w:rsidR="002C596E" w:rsidRPr="00D40297">
        <w:rPr>
          <w:rFonts w:ascii="Calibri" w:eastAsia="Calibri" w:hAnsi="Calibri" w:cs="Calibri"/>
          <w:b/>
          <w:sz w:val="22"/>
          <w:szCs w:val="22"/>
        </w:rPr>
        <w:t>nsure that Ireland complies with its obligations under regional and international human rights instruments in relation to legal aid</w:t>
      </w:r>
      <w:r w:rsidR="007D1238" w:rsidRPr="00D40297">
        <w:rPr>
          <w:rFonts w:ascii="Calibri" w:eastAsia="Calibri" w:hAnsi="Calibri" w:cs="Calibri"/>
          <w:b/>
          <w:sz w:val="22"/>
          <w:szCs w:val="22"/>
        </w:rPr>
        <w:t xml:space="preserve"> by:</w:t>
      </w:r>
    </w:p>
    <w:p w:rsidR="007D1238" w:rsidRPr="00D40297" w:rsidRDefault="007D1238" w:rsidP="00596C20">
      <w:pPr>
        <w:pStyle w:val="ListParagraph"/>
        <w:numPr>
          <w:ilvl w:val="0"/>
          <w:numId w:val="37"/>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sz w:val="22"/>
          <w:szCs w:val="22"/>
        </w:rPr>
        <w:t>Comprehensively examining the functions of the Legal Aid Board, its resources, the criteria for legal aid, the areas of law covered, and the methods of service delivery</w:t>
      </w:r>
    </w:p>
    <w:p w:rsidR="002C596E" w:rsidRPr="00D40297" w:rsidRDefault="002C596E" w:rsidP="00596C20">
      <w:pPr>
        <w:pStyle w:val="ListParagraph"/>
        <w:numPr>
          <w:ilvl w:val="0"/>
          <w:numId w:val="37"/>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sz w:val="22"/>
          <w:szCs w:val="22"/>
        </w:rPr>
        <w:t>Ensur</w:t>
      </w:r>
      <w:r w:rsidR="007D1238" w:rsidRPr="00D40297">
        <w:rPr>
          <w:rFonts w:ascii="Calibri" w:eastAsia="Calibri" w:hAnsi="Calibri" w:cs="Calibri"/>
          <w:b/>
          <w:sz w:val="22"/>
          <w:szCs w:val="22"/>
        </w:rPr>
        <w:t>ing</w:t>
      </w:r>
      <w:r w:rsidRPr="00D40297">
        <w:rPr>
          <w:rFonts w:ascii="Calibri" w:eastAsia="Calibri" w:hAnsi="Calibri" w:cs="Calibri"/>
          <w:b/>
          <w:sz w:val="22"/>
          <w:szCs w:val="22"/>
        </w:rPr>
        <w:t xml:space="preserve"> equal treatment before tribunals and, in particular, designate the Social Welfare Appeals Office, the Workplace Relations Commission and Labour Court under the Civil Legal Aid Act</w:t>
      </w:r>
    </w:p>
    <w:p w:rsidR="00693196" w:rsidRDefault="00693196" w:rsidP="000333B1">
      <w:pPr>
        <w:jc w:val="both"/>
        <w:rPr>
          <w:rFonts w:ascii="Calibri" w:hAnsi="Calibri" w:cs="Calibri"/>
          <w:sz w:val="22"/>
          <w:szCs w:val="22"/>
          <w:lang w:val="en-GB" w:eastAsia="en-US"/>
        </w:rPr>
      </w:pPr>
    </w:p>
    <w:p w:rsidR="005E50F0" w:rsidRPr="00D40297" w:rsidRDefault="005E50F0" w:rsidP="000333B1">
      <w:pPr>
        <w:jc w:val="both"/>
        <w:rPr>
          <w:rFonts w:ascii="Calibri" w:hAnsi="Calibri" w:cs="Calibri"/>
          <w:sz w:val="22"/>
          <w:szCs w:val="22"/>
          <w:lang w:val="en-GB" w:eastAsia="en-US"/>
        </w:rPr>
      </w:pPr>
    </w:p>
    <w:p w:rsidR="00014026" w:rsidRPr="00D40297" w:rsidRDefault="00014026" w:rsidP="000333B1">
      <w:pPr>
        <w:jc w:val="both"/>
        <w:rPr>
          <w:rFonts w:ascii="Calibri" w:hAnsi="Calibri" w:cs="Calibri"/>
          <w:sz w:val="22"/>
          <w:szCs w:val="22"/>
          <w:lang w:val="en-GB" w:eastAsia="en-US"/>
        </w:rPr>
      </w:pPr>
    </w:p>
    <w:p w:rsidR="004008B2" w:rsidRDefault="006B4A02" w:rsidP="00D86EDD">
      <w:pPr>
        <w:pStyle w:val="ListParagraph"/>
        <w:numPr>
          <w:ilvl w:val="0"/>
          <w:numId w:val="12"/>
        </w:numPr>
        <w:jc w:val="both"/>
        <w:rPr>
          <w:rFonts w:ascii="Calibri" w:hAnsi="Calibri" w:cs="Calibri"/>
          <w:b/>
          <w:bCs/>
          <w:color w:val="C00000"/>
        </w:rPr>
      </w:pPr>
      <w:r w:rsidRPr="00573F5A">
        <w:rPr>
          <w:rFonts w:ascii="Calibri" w:hAnsi="Calibri" w:cs="Calibri"/>
          <w:b/>
          <w:bCs/>
          <w:color w:val="C00000"/>
        </w:rPr>
        <w:t xml:space="preserve">Prohibition of </w:t>
      </w:r>
      <w:r w:rsidR="00D3044C" w:rsidRPr="00573F5A">
        <w:rPr>
          <w:rFonts w:ascii="Calibri" w:hAnsi="Calibri" w:cs="Calibri"/>
          <w:b/>
          <w:bCs/>
          <w:color w:val="C00000"/>
        </w:rPr>
        <w:t>I</w:t>
      </w:r>
      <w:r w:rsidRPr="00573F5A">
        <w:rPr>
          <w:rFonts w:ascii="Calibri" w:hAnsi="Calibri" w:cs="Calibri"/>
          <w:b/>
          <w:bCs/>
          <w:color w:val="C00000"/>
        </w:rPr>
        <w:t xml:space="preserve">ncitement to </w:t>
      </w:r>
      <w:r w:rsidR="00D3044C" w:rsidRPr="00573F5A">
        <w:rPr>
          <w:rFonts w:ascii="Calibri" w:hAnsi="Calibri" w:cs="Calibri"/>
          <w:b/>
          <w:bCs/>
          <w:color w:val="C00000"/>
        </w:rPr>
        <w:t>H</w:t>
      </w:r>
      <w:r w:rsidRPr="00573F5A">
        <w:rPr>
          <w:rFonts w:ascii="Calibri" w:hAnsi="Calibri" w:cs="Calibri"/>
          <w:b/>
          <w:bCs/>
          <w:color w:val="C00000"/>
        </w:rPr>
        <w:t>atred</w:t>
      </w:r>
      <w:r w:rsidR="00014026" w:rsidRPr="00573F5A">
        <w:rPr>
          <w:rFonts w:ascii="Calibri" w:hAnsi="Calibri" w:cs="Calibri"/>
          <w:b/>
          <w:bCs/>
          <w:color w:val="C00000"/>
        </w:rPr>
        <w:t xml:space="preserve"> - Article 20</w:t>
      </w:r>
    </w:p>
    <w:p w:rsidR="00573F5A" w:rsidRDefault="00573F5A" w:rsidP="00573F5A">
      <w:pPr>
        <w:pStyle w:val="ListParagraph"/>
        <w:ind w:left="360"/>
        <w:jc w:val="both"/>
        <w:rPr>
          <w:rFonts w:ascii="Calibri" w:hAnsi="Calibri" w:cs="Calibri"/>
          <w:b/>
          <w:bCs/>
          <w:color w:val="C00000"/>
          <w:sz w:val="10"/>
          <w:szCs w:val="10"/>
        </w:rPr>
      </w:pPr>
    </w:p>
    <w:p w:rsidR="005E50F0" w:rsidRPr="00573F5A" w:rsidRDefault="005E50F0" w:rsidP="00573F5A">
      <w:pPr>
        <w:pStyle w:val="ListParagraph"/>
        <w:ind w:left="360"/>
        <w:jc w:val="both"/>
        <w:rPr>
          <w:rFonts w:ascii="Calibri" w:hAnsi="Calibri" w:cs="Calibri"/>
          <w:b/>
          <w:bCs/>
          <w:color w:val="C00000"/>
          <w:sz w:val="10"/>
          <w:szCs w:val="10"/>
        </w:rPr>
      </w:pPr>
    </w:p>
    <w:p w:rsidR="00D3044C" w:rsidRPr="00D40297" w:rsidRDefault="00D3044C" w:rsidP="00D3044C">
      <w:pPr>
        <w:pBdr>
          <w:top w:val="nil"/>
          <w:left w:val="nil"/>
          <w:bottom w:val="nil"/>
          <w:right w:val="nil"/>
          <w:between w:val="nil"/>
        </w:pBdr>
        <w:jc w:val="both"/>
        <w:rPr>
          <w:rFonts w:ascii="Calibri" w:hAnsi="Calibri" w:cs="Calibri"/>
          <w:sz w:val="22"/>
          <w:szCs w:val="22"/>
        </w:rPr>
      </w:pPr>
      <w:r w:rsidRPr="00D40297">
        <w:rPr>
          <w:rFonts w:ascii="Calibri" w:hAnsi="Calibri" w:cs="Calibri"/>
          <w:sz w:val="22"/>
          <w:szCs w:val="22"/>
        </w:rPr>
        <w:t xml:space="preserve">Our organisations have welcomed the consultation process as well as the draft General Scheme of the Criminal Justice (Hate Crime) Bill 2021 to legislate against hate speech and hate crime in Ireland. We particularly welcome that for the first time, the </w:t>
      </w:r>
      <w:r w:rsidR="006D268F">
        <w:rPr>
          <w:rFonts w:ascii="Calibri" w:hAnsi="Calibri" w:cs="Calibri"/>
          <w:sz w:val="22"/>
          <w:szCs w:val="22"/>
        </w:rPr>
        <w:t>d</w:t>
      </w:r>
      <w:r w:rsidRPr="00D40297">
        <w:rPr>
          <w:rFonts w:ascii="Calibri" w:hAnsi="Calibri" w:cs="Calibri"/>
          <w:sz w:val="22"/>
          <w:szCs w:val="22"/>
        </w:rPr>
        <w:t xml:space="preserve">raft Bill includes Travellers as a minority ethnic group. The new proposed definition of incitement to hatred also goes further than the current legislation, which </w:t>
      </w:r>
      <w:r w:rsidR="006D268F">
        <w:rPr>
          <w:rFonts w:ascii="Calibri" w:hAnsi="Calibri" w:cs="Calibri"/>
          <w:sz w:val="22"/>
          <w:szCs w:val="22"/>
        </w:rPr>
        <w:t>at present,</w:t>
      </w:r>
      <w:r w:rsidRPr="00D40297">
        <w:rPr>
          <w:rFonts w:ascii="Calibri" w:hAnsi="Calibri" w:cs="Calibri"/>
          <w:sz w:val="22"/>
          <w:szCs w:val="22"/>
        </w:rPr>
        <w:t xml:space="preserve"> has extremely low prosecution levels. In order for the legislation to be effective in preventing and addressing hate speech and hate crimes against minority ethnic groups it is necessary for the State to roll out special measures alongside the legislation. </w:t>
      </w:r>
    </w:p>
    <w:p w:rsidR="002C596E" w:rsidRPr="00D40297" w:rsidRDefault="002C596E" w:rsidP="000333B1">
      <w:pPr>
        <w:pBdr>
          <w:top w:val="nil"/>
          <w:left w:val="nil"/>
          <w:bottom w:val="nil"/>
          <w:right w:val="nil"/>
          <w:between w:val="nil"/>
        </w:pBdr>
        <w:jc w:val="both"/>
        <w:rPr>
          <w:rFonts w:ascii="Calibri" w:hAnsi="Calibri" w:cs="Calibri"/>
          <w:b/>
          <w:color w:val="C00000"/>
          <w:sz w:val="22"/>
          <w:szCs w:val="22"/>
        </w:rPr>
      </w:pPr>
    </w:p>
    <w:p w:rsidR="00D3044C" w:rsidRPr="00D40297" w:rsidRDefault="00D3044C" w:rsidP="00D3044C">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 xml:space="preserve">We recommend the State to: </w:t>
      </w:r>
    </w:p>
    <w:p w:rsidR="00D40297" w:rsidRPr="00D40297" w:rsidRDefault="00D40297" w:rsidP="00596C20">
      <w:pPr>
        <w:pStyle w:val="ListParagraph"/>
        <w:numPr>
          <w:ilvl w:val="0"/>
          <w:numId w:val="36"/>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hAnsi="Calibri" w:cs="Calibri"/>
          <w:b/>
          <w:sz w:val="22"/>
          <w:szCs w:val="22"/>
        </w:rPr>
        <w:t xml:space="preserve">Finalise the </w:t>
      </w:r>
      <w:r w:rsidR="00573F5A" w:rsidRPr="00573F5A">
        <w:rPr>
          <w:rFonts w:ascii="Calibri" w:hAnsi="Calibri" w:cs="Calibri"/>
          <w:b/>
          <w:bCs/>
          <w:sz w:val="22"/>
          <w:szCs w:val="22"/>
        </w:rPr>
        <w:t>Criminal Justice (Hate Crime)</w:t>
      </w:r>
      <w:r w:rsidRPr="00D40297">
        <w:rPr>
          <w:rFonts w:ascii="Calibri" w:hAnsi="Calibri" w:cs="Calibri"/>
          <w:b/>
          <w:sz w:val="22"/>
          <w:szCs w:val="22"/>
        </w:rPr>
        <w:t>legislation in a speedy manner and afford adequate resources for its full implementation</w:t>
      </w:r>
    </w:p>
    <w:p w:rsidR="00723B5F" w:rsidRPr="00D40297" w:rsidRDefault="00D40297" w:rsidP="00596C20">
      <w:pPr>
        <w:pStyle w:val="ListParagraph"/>
        <w:numPr>
          <w:ilvl w:val="0"/>
          <w:numId w:val="36"/>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hAnsi="Calibri" w:cs="Calibri"/>
          <w:b/>
          <w:sz w:val="22"/>
          <w:szCs w:val="22"/>
        </w:rPr>
        <w:t xml:space="preserve">In addition, undertake complementary special measures in the upcoming National Action Plan against Racism, including anti-racism training for criminal justice professionals, a public awareness </w:t>
      </w:r>
      <w:r w:rsidRPr="00D40297">
        <w:rPr>
          <w:rFonts w:ascii="Calibri" w:hAnsi="Calibri" w:cs="Calibri"/>
          <w:b/>
          <w:sz w:val="22"/>
          <w:szCs w:val="22"/>
        </w:rPr>
        <w:lastRenderedPageBreak/>
        <w:t>campaign, disaggregated data on reported hate incidents and annual targets to reduce the numbers of hate crimes</w:t>
      </w:r>
    </w:p>
    <w:p w:rsidR="00014026" w:rsidRDefault="00014026" w:rsidP="001409A4">
      <w:pPr>
        <w:jc w:val="both"/>
        <w:rPr>
          <w:rFonts w:ascii="Calibri" w:hAnsi="Calibri" w:cs="Calibri"/>
          <w:sz w:val="22"/>
          <w:szCs w:val="22"/>
          <w:lang w:val="en-GB" w:eastAsia="en-US"/>
        </w:rPr>
      </w:pPr>
    </w:p>
    <w:p w:rsidR="005E50F0" w:rsidRDefault="005E50F0" w:rsidP="001409A4">
      <w:pPr>
        <w:jc w:val="both"/>
        <w:rPr>
          <w:rFonts w:ascii="Calibri" w:hAnsi="Calibri" w:cs="Calibri"/>
          <w:sz w:val="22"/>
          <w:szCs w:val="22"/>
          <w:lang w:val="en-GB" w:eastAsia="en-US"/>
        </w:rPr>
      </w:pPr>
    </w:p>
    <w:p w:rsidR="005E50F0" w:rsidRDefault="005E50F0" w:rsidP="001409A4">
      <w:pPr>
        <w:jc w:val="both"/>
        <w:rPr>
          <w:rFonts w:ascii="Calibri" w:hAnsi="Calibri" w:cs="Calibri"/>
          <w:sz w:val="22"/>
          <w:szCs w:val="22"/>
          <w:lang w:val="en-GB" w:eastAsia="en-US"/>
        </w:rPr>
      </w:pPr>
    </w:p>
    <w:p w:rsidR="005E50F0" w:rsidRDefault="005E50F0" w:rsidP="001409A4">
      <w:pPr>
        <w:jc w:val="both"/>
        <w:rPr>
          <w:rFonts w:ascii="Calibri" w:hAnsi="Calibri" w:cs="Calibri"/>
          <w:sz w:val="22"/>
          <w:szCs w:val="22"/>
          <w:lang w:val="en-GB" w:eastAsia="en-US"/>
        </w:rPr>
      </w:pPr>
    </w:p>
    <w:p w:rsidR="005E50F0" w:rsidRPr="00D40297" w:rsidRDefault="005E50F0" w:rsidP="001409A4">
      <w:pPr>
        <w:jc w:val="both"/>
        <w:rPr>
          <w:rFonts w:ascii="Calibri" w:hAnsi="Calibri" w:cs="Calibri"/>
          <w:b/>
          <w:bCs/>
          <w:color w:val="C00000"/>
          <w:sz w:val="22"/>
          <w:szCs w:val="22"/>
        </w:rPr>
      </w:pPr>
    </w:p>
    <w:p w:rsidR="001012D1" w:rsidRPr="00573F5A" w:rsidRDefault="006B4A02" w:rsidP="00D86EDD">
      <w:pPr>
        <w:pStyle w:val="ListParagraph"/>
        <w:numPr>
          <w:ilvl w:val="0"/>
          <w:numId w:val="12"/>
        </w:numPr>
        <w:jc w:val="both"/>
        <w:rPr>
          <w:rFonts w:ascii="Calibri" w:hAnsi="Calibri" w:cs="Calibri"/>
          <w:b/>
          <w:bCs/>
          <w:color w:val="C00000"/>
        </w:rPr>
      </w:pPr>
      <w:r w:rsidRPr="00573F5A">
        <w:rPr>
          <w:rFonts w:ascii="Calibri" w:hAnsi="Calibri" w:cs="Calibri"/>
          <w:b/>
          <w:bCs/>
          <w:color w:val="C00000"/>
        </w:rPr>
        <w:t>Rights of the Child</w:t>
      </w:r>
      <w:r w:rsidR="00014026" w:rsidRPr="00573F5A">
        <w:rPr>
          <w:rFonts w:ascii="Calibri" w:hAnsi="Calibri" w:cs="Calibri"/>
          <w:b/>
          <w:bCs/>
          <w:color w:val="C00000"/>
        </w:rPr>
        <w:t xml:space="preserve"> - Article 24</w:t>
      </w:r>
    </w:p>
    <w:p w:rsidR="00573F5A" w:rsidRPr="005E50F0" w:rsidRDefault="00573F5A" w:rsidP="00573F5A">
      <w:pPr>
        <w:pStyle w:val="ListParagraph"/>
        <w:ind w:left="360"/>
        <w:jc w:val="both"/>
        <w:rPr>
          <w:rFonts w:ascii="Calibri" w:hAnsi="Calibri" w:cs="Calibri"/>
          <w:b/>
          <w:bCs/>
          <w:color w:val="C00000"/>
          <w:sz w:val="10"/>
          <w:szCs w:val="10"/>
        </w:rPr>
      </w:pPr>
    </w:p>
    <w:p w:rsidR="00D40297" w:rsidRPr="00D40297" w:rsidRDefault="00573F5A" w:rsidP="00D40297">
      <w:pPr>
        <w:jc w:val="both"/>
        <w:rPr>
          <w:rFonts w:asciiTheme="minorHAnsi" w:hAnsiTheme="minorHAnsi" w:cstheme="minorHAnsi"/>
          <w:sz w:val="22"/>
          <w:szCs w:val="22"/>
        </w:rPr>
      </w:pPr>
      <w:r>
        <w:rPr>
          <w:rFonts w:asciiTheme="minorHAnsi" w:hAnsiTheme="minorHAnsi" w:cstheme="minorHAnsi"/>
          <w:sz w:val="22"/>
          <w:szCs w:val="22"/>
        </w:rPr>
        <w:t>We have serious concerns about the</w:t>
      </w:r>
      <w:r w:rsidR="00D40297" w:rsidRPr="00D40297">
        <w:rPr>
          <w:rFonts w:asciiTheme="minorHAnsi" w:hAnsiTheme="minorHAnsi" w:cstheme="minorHAnsi"/>
          <w:sz w:val="22"/>
          <w:szCs w:val="22"/>
        </w:rPr>
        <w:t xml:space="preserve"> situation for Traveller and Roma children</w:t>
      </w:r>
      <w:r>
        <w:rPr>
          <w:rFonts w:asciiTheme="minorHAnsi" w:hAnsiTheme="minorHAnsi" w:cstheme="minorHAnsi"/>
          <w:sz w:val="22"/>
          <w:szCs w:val="22"/>
        </w:rPr>
        <w:t xml:space="preserve">, which </w:t>
      </w:r>
      <w:r w:rsidR="00D40297" w:rsidRPr="00D40297">
        <w:rPr>
          <w:rFonts w:asciiTheme="minorHAnsi" w:hAnsiTheme="minorHAnsi" w:cstheme="minorHAnsi"/>
          <w:sz w:val="22"/>
          <w:szCs w:val="22"/>
        </w:rPr>
        <w:t>has been further compounded by the COVID-19 pandemic and measures</w:t>
      </w:r>
      <w:r>
        <w:rPr>
          <w:rFonts w:asciiTheme="minorHAnsi" w:hAnsiTheme="minorHAnsi" w:cstheme="minorHAnsi"/>
          <w:sz w:val="22"/>
          <w:szCs w:val="22"/>
        </w:rPr>
        <w:t>:</w:t>
      </w:r>
    </w:p>
    <w:p w:rsidR="00D40297" w:rsidRPr="00573F5A" w:rsidRDefault="00D40297" w:rsidP="00D40297">
      <w:pPr>
        <w:jc w:val="both"/>
        <w:rPr>
          <w:rFonts w:asciiTheme="minorHAnsi" w:hAnsiTheme="minorHAnsi" w:cstheme="minorHAnsi"/>
          <w:sz w:val="10"/>
          <w:szCs w:val="10"/>
        </w:rPr>
      </w:pPr>
    </w:p>
    <w:tbl>
      <w:tblPr>
        <w:tblStyle w:val="TableGrid"/>
        <w:tblW w:w="9351" w:type="dxa"/>
        <w:tblLook w:val="04A0"/>
      </w:tblPr>
      <w:tblGrid>
        <w:gridCol w:w="4505"/>
        <w:gridCol w:w="4505"/>
        <w:gridCol w:w="341"/>
      </w:tblGrid>
      <w:tr w:rsidR="00D40297" w:rsidRPr="00831AEA" w:rsidTr="00596C20">
        <w:trPr>
          <w:gridAfter w:val="1"/>
          <w:wAfter w:w="341" w:type="dxa"/>
        </w:trPr>
        <w:tc>
          <w:tcPr>
            <w:tcW w:w="4505" w:type="dxa"/>
            <w:shd w:val="clear" w:color="auto" w:fill="323E4F" w:themeFill="text2" w:themeFillShade="BF"/>
          </w:tcPr>
          <w:p w:rsidR="00D40297" w:rsidRPr="00573F5A" w:rsidRDefault="00D40297" w:rsidP="00573F5A">
            <w:pPr>
              <w:jc w:val="center"/>
              <w:rPr>
                <w:rFonts w:asciiTheme="minorHAnsi" w:hAnsiTheme="minorHAnsi" w:cstheme="minorHAnsi"/>
                <w:b/>
                <w:bCs/>
                <w:color w:val="F2F2F2" w:themeColor="background1" w:themeShade="F2"/>
                <w:sz w:val="20"/>
                <w:szCs w:val="20"/>
              </w:rPr>
            </w:pPr>
            <w:r w:rsidRPr="00573F5A">
              <w:rPr>
                <w:rFonts w:asciiTheme="minorHAnsi" w:hAnsiTheme="minorHAnsi" w:cstheme="minorHAnsi"/>
                <w:b/>
                <w:bCs/>
                <w:color w:val="F2F2F2" w:themeColor="background1" w:themeShade="F2"/>
                <w:sz w:val="20"/>
                <w:szCs w:val="20"/>
              </w:rPr>
              <w:t>Traveller Children</w:t>
            </w:r>
          </w:p>
        </w:tc>
        <w:tc>
          <w:tcPr>
            <w:tcW w:w="4505" w:type="dxa"/>
            <w:shd w:val="clear" w:color="auto" w:fill="323E4F" w:themeFill="text2" w:themeFillShade="BF"/>
          </w:tcPr>
          <w:p w:rsidR="00D40297" w:rsidRPr="00573F5A" w:rsidRDefault="00D40297" w:rsidP="00573F5A">
            <w:pPr>
              <w:jc w:val="center"/>
              <w:rPr>
                <w:rFonts w:asciiTheme="minorHAnsi" w:hAnsiTheme="minorHAnsi" w:cstheme="minorHAnsi"/>
                <w:b/>
                <w:bCs/>
                <w:color w:val="F2F2F2" w:themeColor="background1" w:themeShade="F2"/>
                <w:sz w:val="20"/>
                <w:szCs w:val="20"/>
              </w:rPr>
            </w:pPr>
            <w:r w:rsidRPr="00573F5A">
              <w:rPr>
                <w:rFonts w:asciiTheme="minorHAnsi" w:hAnsiTheme="minorHAnsi" w:cstheme="minorHAnsi"/>
                <w:b/>
                <w:bCs/>
                <w:color w:val="F2F2F2" w:themeColor="background1" w:themeShade="F2"/>
                <w:sz w:val="20"/>
                <w:szCs w:val="20"/>
              </w:rPr>
              <w:t>Roma Children</w:t>
            </w:r>
          </w:p>
        </w:tc>
      </w:tr>
      <w:tr w:rsidR="00D40297" w:rsidRPr="00831AEA" w:rsidTr="00596C20">
        <w:trPr>
          <w:trHeight w:val="3549"/>
        </w:trPr>
        <w:tc>
          <w:tcPr>
            <w:tcW w:w="4505" w:type="dxa"/>
          </w:tcPr>
          <w:p w:rsidR="00573F5A" w:rsidRPr="00596C20" w:rsidRDefault="00573F5A" w:rsidP="00573F5A">
            <w:pPr>
              <w:numPr>
                <w:ilvl w:val="0"/>
                <w:numId w:val="14"/>
              </w:numPr>
              <w:jc w:val="both"/>
              <w:rPr>
                <w:rFonts w:asciiTheme="minorHAnsi" w:eastAsia="Calibri" w:hAnsiTheme="minorHAnsi" w:cstheme="minorHAnsi"/>
                <w:color w:val="000000" w:themeColor="text1"/>
                <w:sz w:val="20"/>
                <w:szCs w:val="20"/>
              </w:rPr>
            </w:pPr>
            <w:r w:rsidRPr="00596C20">
              <w:rPr>
                <w:rFonts w:asciiTheme="minorHAnsi" w:hAnsiTheme="minorHAnsi" w:cstheme="minorHAnsi"/>
                <w:color w:val="000000" w:themeColor="text1"/>
                <w:sz w:val="20"/>
                <w:szCs w:val="20"/>
              </w:rPr>
              <w:t xml:space="preserve">22% of young people in </w:t>
            </w:r>
            <w:r w:rsidRPr="00596C20">
              <w:rPr>
                <w:rFonts w:asciiTheme="minorHAnsi" w:eastAsia="Calibri" w:hAnsiTheme="minorHAnsi" w:cstheme="minorHAnsi"/>
                <w:color w:val="000000" w:themeColor="text1"/>
                <w:sz w:val="20"/>
                <w:szCs w:val="20"/>
                <w:highlight w:val="white"/>
              </w:rPr>
              <w:t xml:space="preserve">Oberstown Children Detention Campus are Travellers </w:t>
            </w:r>
            <w:r w:rsidRPr="00596C20">
              <w:rPr>
                <w:rStyle w:val="EndnoteReference"/>
                <w:rFonts w:asciiTheme="minorHAnsi" w:eastAsia="Calibri" w:hAnsiTheme="minorHAnsi" w:cstheme="minorHAnsi"/>
                <w:color w:val="000000" w:themeColor="text1"/>
                <w:sz w:val="20"/>
                <w:szCs w:val="20"/>
              </w:rPr>
              <w:footnoteRef/>
            </w:r>
          </w:p>
          <w:p w:rsidR="00573F5A" w:rsidRPr="00596C20" w:rsidRDefault="00573F5A" w:rsidP="00573F5A">
            <w:pPr>
              <w:numPr>
                <w:ilvl w:val="0"/>
                <w:numId w:val="14"/>
              </w:numPr>
              <w:jc w:val="both"/>
              <w:rPr>
                <w:rFonts w:asciiTheme="minorHAnsi" w:hAnsiTheme="minorHAnsi" w:cstheme="minorHAnsi"/>
                <w:color w:val="000000" w:themeColor="text1"/>
                <w:sz w:val="20"/>
                <w:szCs w:val="20"/>
              </w:rPr>
            </w:pPr>
            <w:r w:rsidRPr="00596C20">
              <w:rPr>
                <w:rFonts w:asciiTheme="minorHAnsi" w:eastAsia="Calibri" w:hAnsiTheme="minorHAnsi" w:cstheme="minorHAnsi"/>
                <w:color w:val="000000" w:themeColor="text1"/>
                <w:sz w:val="20"/>
                <w:szCs w:val="20"/>
              </w:rPr>
              <w:t xml:space="preserve">Traveller children make up 12% of those on the at-risk register for child protection and welfare concerns </w:t>
            </w:r>
            <w:r w:rsidRPr="00596C20">
              <w:rPr>
                <w:rStyle w:val="EndnoteReference"/>
                <w:rFonts w:asciiTheme="minorHAnsi" w:eastAsia="Calibri" w:hAnsiTheme="minorHAnsi" w:cstheme="minorHAnsi"/>
                <w:color w:val="000000" w:themeColor="text1"/>
                <w:sz w:val="20"/>
                <w:szCs w:val="20"/>
              </w:rPr>
              <w:footnoteRef/>
            </w:r>
          </w:p>
          <w:p w:rsidR="00573F5A" w:rsidRPr="00596C20" w:rsidRDefault="00573F5A" w:rsidP="00573F5A">
            <w:pPr>
              <w:numPr>
                <w:ilvl w:val="0"/>
                <w:numId w:val="14"/>
              </w:numPr>
              <w:rPr>
                <w:rFonts w:asciiTheme="minorHAnsi" w:eastAsia="Calibri" w:hAnsiTheme="minorHAnsi" w:cstheme="minorHAnsi"/>
                <w:color w:val="000000" w:themeColor="text1"/>
                <w:sz w:val="20"/>
                <w:szCs w:val="20"/>
              </w:rPr>
            </w:pPr>
            <w:r w:rsidRPr="00596C20">
              <w:rPr>
                <w:rFonts w:asciiTheme="minorHAnsi" w:eastAsia="Calibri" w:hAnsiTheme="minorHAnsi" w:cstheme="minorHAnsi"/>
                <w:color w:val="000000"/>
                <w:sz w:val="20"/>
                <w:szCs w:val="20"/>
              </w:rPr>
              <w:t xml:space="preserve">Ombudsman for Children </w:t>
            </w:r>
            <w:r w:rsidRPr="00596C20">
              <w:rPr>
                <w:rFonts w:asciiTheme="minorHAnsi" w:eastAsia="Calibri" w:hAnsiTheme="minorHAnsi" w:cstheme="minorHAnsi"/>
                <w:color w:val="000000"/>
                <w:sz w:val="20"/>
                <w:szCs w:val="20"/>
                <w:highlight w:val="white"/>
              </w:rPr>
              <w:t>investigation in 2021 found a number of serious issues in a site</w:t>
            </w:r>
            <w:r w:rsidRPr="00596C20">
              <w:rPr>
                <w:rFonts w:asciiTheme="minorHAnsi" w:eastAsia="Calibri" w:hAnsiTheme="minorHAnsi" w:cstheme="minorHAnsi"/>
                <w:color w:val="000000"/>
                <w:sz w:val="20"/>
                <w:szCs w:val="20"/>
              </w:rPr>
              <w:t xml:space="preserve"> where 66 Traveller children were living</w:t>
            </w:r>
            <w:r w:rsidRPr="00596C20">
              <w:rPr>
                <w:rFonts w:asciiTheme="minorHAnsi" w:eastAsia="Calibri" w:hAnsiTheme="minorHAnsi" w:cstheme="minorHAnsi"/>
                <w:color w:val="000000"/>
                <w:sz w:val="20"/>
                <w:szCs w:val="20"/>
                <w:highlight w:val="white"/>
              </w:rPr>
              <w:t xml:space="preserve">, including </w:t>
            </w:r>
            <w:r w:rsidRPr="00596C20">
              <w:rPr>
                <w:rFonts w:asciiTheme="minorHAnsi" w:eastAsia="Calibri" w:hAnsiTheme="minorHAnsi" w:cstheme="minorHAnsi"/>
                <w:color w:val="000000"/>
                <w:sz w:val="20"/>
                <w:szCs w:val="20"/>
              </w:rPr>
              <w:t>inadequate sanitation, extreme overcrowding, persistent rodent infestations, inadequate heating systems, unsafe electrical works &amp; high rate of childhood illness caused by the living conditions – this reflects the conditions of many sites across the country</w:t>
            </w:r>
            <w:r w:rsidRPr="00596C20">
              <w:rPr>
                <w:rStyle w:val="EndnoteReference"/>
                <w:rFonts w:asciiTheme="minorHAnsi" w:eastAsia="Calibri" w:hAnsiTheme="minorHAnsi" w:cstheme="minorHAnsi"/>
                <w:color w:val="000000"/>
                <w:sz w:val="20"/>
                <w:szCs w:val="20"/>
              </w:rPr>
              <w:footnoteRef/>
            </w:r>
          </w:p>
          <w:p w:rsidR="00D40297" w:rsidRPr="00596C20" w:rsidRDefault="00573F5A" w:rsidP="00573F5A">
            <w:pPr>
              <w:numPr>
                <w:ilvl w:val="0"/>
                <w:numId w:val="14"/>
              </w:numPr>
              <w:rPr>
                <w:rFonts w:asciiTheme="minorHAnsi" w:eastAsia="Calibri" w:hAnsiTheme="minorHAnsi" w:cstheme="minorHAnsi"/>
                <w:color w:val="000000" w:themeColor="text1"/>
                <w:sz w:val="20"/>
                <w:szCs w:val="20"/>
              </w:rPr>
            </w:pPr>
            <w:r w:rsidRPr="00596C20">
              <w:rPr>
                <w:rFonts w:asciiTheme="minorHAnsi" w:hAnsiTheme="minorHAnsi" w:cstheme="minorHAnsi"/>
                <w:sz w:val="20"/>
                <w:szCs w:val="20"/>
              </w:rPr>
              <w:t xml:space="preserve">Infant mortality rate for Travellers is 3.7 times the national rate (14.1 per 1,000 live births compared to 3.9 per 1,000 live births) and 2.8 times the EU average  </w:t>
            </w:r>
            <w:r w:rsidRPr="00596C20">
              <w:rPr>
                <w:rFonts w:asciiTheme="minorHAnsi" w:hAnsiTheme="minorHAnsi" w:cstheme="minorHAnsi"/>
                <w:i/>
                <w:iCs/>
                <w:sz w:val="20"/>
                <w:szCs w:val="20"/>
              </w:rPr>
              <w:t>AITHS, 2010</w:t>
            </w:r>
          </w:p>
        </w:tc>
        <w:tc>
          <w:tcPr>
            <w:tcW w:w="4846" w:type="dxa"/>
            <w:gridSpan w:val="2"/>
          </w:tcPr>
          <w:p w:rsidR="00D40297" w:rsidRPr="00596C20" w:rsidRDefault="00D40297" w:rsidP="00D86EDD">
            <w:pPr>
              <w:pStyle w:val="ListParagraph"/>
              <w:numPr>
                <w:ilvl w:val="0"/>
                <w:numId w:val="14"/>
              </w:numPr>
              <w:jc w:val="both"/>
              <w:rPr>
                <w:rFonts w:asciiTheme="minorHAnsi" w:hAnsiTheme="minorHAnsi" w:cstheme="minorHAnsi"/>
                <w:sz w:val="20"/>
                <w:szCs w:val="20"/>
              </w:rPr>
            </w:pPr>
            <w:r w:rsidRPr="00596C20">
              <w:rPr>
                <w:rFonts w:asciiTheme="minorHAnsi" w:hAnsiTheme="minorHAnsi" w:cstheme="minorHAnsi"/>
                <w:sz w:val="20"/>
                <w:szCs w:val="20"/>
              </w:rPr>
              <w:t>1 in 4 Roma children (25%) have gone to school hungry</w:t>
            </w:r>
          </w:p>
          <w:p w:rsidR="00D40297" w:rsidRPr="00596C20" w:rsidRDefault="00D40297" w:rsidP="00D86EDD">
            <w:pPr>
              <w:pStyle w:val="ListParagraph"/>
              <w:numPr>
                <w:ilvl w:val="0"/>
                <w:numId w:val="14"/>
              </w:numPr>
              <w:jc w:val="both"/>
              <w:rPr>
                <w:rFonts w:asciiTheme="minorHAnsi" w:hAnsiTheme="minorHAnsi" w:cstheme="minorHAnsi"/>
                <w:sz w:val="20"/>
                <w:szCs w:val="20"/>
              </w:rPr>
            </w:pPr>
            <w:r w:rsidRPr="00596C20">
              <w:rPr>
                <w:rFonts w:asciiTheme="minorHAnsi" w:hAnsiTheme="minorHAnsi" w:cstheme="minorHAnsi"/>
                <w:sz w:val="20"/>
                <w:szCs w:val="20"/>
              </w:rPr>
              <w:t>Almost half (49.5%) of Roma reported not always having enough food</w:t>
            </w:r>
          </w:p>
          <w:p w:rsidR="00D40297" w:rsidRPr="00596C20" w:rsidRDefault="00D40297" w:rsidP="00D86EDD">
            <w:pPr>
              <w:pStyle w:val="ListParagraph"/>
              <w:numPr>
                <w:ilvl w:val="0"/>
                <w:numId w:val="14"/>
              </w:numPr>
              <w:jc w:val="both"/>
              <w:rPr>
                <w:rFonts w:asciiTheme="minorHAnsi" w:hAnsiTheme="minorHAnsi" w:cstheme="minorHAnsi"/>
                <w:sz w:val="20"/>
                <w:szCs w:val="20"/>
              </w:rPr>
            </w:pPr>
            <w:r w:rsidRPr="00596C20">
              <w:rPr>
                <w:rFonts w:asciiTheme="minorHAnsi" w:hAnsiTheme="minorHAnsi" w:cstheme="minorHAnsi"/>
                <w:sz w:val="20"/>
                <w:szCs w:val="20"/>
              </w:rPr>
              <w:t>Almost 1 in 5 Roma reported begging as a source of income (17.6%) and no income (14%)</w:t>
            </w:r>
          </w:p>
          <w:p w:rsidR="00D40297" w:rsidRPr="00596C20" w:rsidRDefault="00D40297" w:rsidP="00D86EDD">
            <w:pPr>
              <w:pStyle w:val="ListParagraph"/>
              <w:numPr>
                <w:ilvl w:val="0"/>
                <w:numId w:val="14"/>
              </w:numPr>
              <w:jc w:val="both"/>
              <w:rPr>
                <w:rFonts w:asciiTheme="minorHAnsi" w:hAnsiTheme="minorHAnsi" w:cstheme="minorHAnsi"/>
                <w:color w:val="000000" w:themeColor="text1"/>
                <w:sz w:val="20"/>
                <w:szCs w:val="20"/>
              </w:rPr>
            </w:pPr>
            <w:r w:rsidRPr="00596C20">
              <w:rPr>
                <w:rFonts w:asciiTheme="minorHAnsi" w:hAnsiTheme="minorHAnsi" w:cstheme="minorHAnsi"/>
                <w:sz w:val="20"/>
                <w:szCs w:val="20"/>
              </w:rPr>
              <w:t>57.5% report not having enough money for school books and uniforms</w:t>
            </w:r>
          </w:p>
          <w:p w:rsidR="00D40297" w:rsidRPr="00596C20" w:rsidRDefault="00D40297" w:rsidP="00D86EDD">
            <w:pPr>
              <w:pStyle w:val="ListParagraph"/>
              <w:numPr>
                <w:ilvl w:val="0"/>
                <w:numId w:val="14"/>
              </w:numPr>
              <w:jc w:val="both"/>
              <w:rPr>
                <w:rFonts w:asciiTheme="minorHAnsi" w:hAnsiTheme="minorHAnsi" w:cstheme="minorHAnsi"/>
                <w:color w:val="000000" w:themeColor="text1"/>
                <w:sz w:val="20"/>
                <w:szCs w:val="20"/>
              </w:rPr>
            </w:pPr>
            <w:r w:rsidRPr="00596C20">
              <w:rPr>
                <w:rFonts w:asciiTheme="minorHAnsi" w:hAnsiTheme="minorHAnsi" w:cstheme="minorHAnsi"/>
                <w:sz w:val="20"/>
                <w:szCs w:val="20"/>
              </w:rPr>
              <w:t>24% of women do not access health services while pregnant</w:t>
            </w:r>
          </w:p>
          <w:p w:rsidR="00D40297" w:rsidRPr="00596C20" w:rsidRDefault="00D40297" w:rsidP="00D86EDD">
            <w:pPr>
              <w:pStyle w:val="ListParagraph"/>
              <w:numPr>
                <w:ilvl w:val="0"/>
                <w:numId w:val="14"/>
              </w:numPr>
              <w:jc w:val="both"/>
              <w:rPr>
                <w:rFonts w:asciiTheme="minorHAnsi" w:hAnsiTheme="minorHAnsi" w:cstheme="minorHAnsi"/>
                <w:sz w:val="20"/>
                <w:szCs w:val="20"/>
              </w:rPr>
            </w:pPr>
            <w:r w:rsidRPr="00596C20">
              <w:rPr>
                <w:rFonts w:asciiTheme="minorHAnsi" w:hAnsiTheme="minorHAnsi" w:cstheme="minorHAnsi"/>
                <w:sz w:val="20"/>
                <w:szCs w:val="20"/>
              </w:rPr>
              <w:t>25.5% of Roma don’t have the right to reside and 25.7% of Roma are not habitually resident</w:t>
            </w:r>
          </w:p>
          <w:p w:rsidR="00D40297" w:rsidRPr="00596C20" w:rsidRDefault="00D40297" w:rsidP="002034CB">
            <w:pPr>
              <w:pStyle w:val="ListParagraph"/>
              <w:numPr>
                <w:ilvl w:val="0"/>
                <w:numId w:val="14"/>
              </w:numPr>
              <w:jc w:val="both"/>
              <w:rPr>
                <w:rFonts w:asciiTheme="minorHAnsi" w:hAnsiTheme="minorHAnsi" w:cstheme="minorHAnsi"/>
                <w:sz w:val="20"/>
                <w:szCs w:val="20"/>
              </w:rPr>
            </w:pPr>
            <w:r w:rsidRPr="00596C20">
              <w:rPr>
                <w:rFonts w:asciiTheme="minorHAnsi" w:eastAsia="Calibri" w:hAnsiTheme="minorHAnsi" w:cstheme="minorHAnsi"/>
                <w:color w:val="000000"/>
                <w:sz w:val="20"/>
                <w:szCs w:val="20"/>
              </w:rPr>
              <w:t>Roma face discrimination in accessing accommodation, severe overcrowding, poor and dangerous accommodation conditions, homelessness, and lack of access to social housing and rent supplement</w:t>
            </w:r>
            <w:r w:rsidR="00573F5A" w:rsidRPr="00596C20">
              <w:rPr>
                <w:rStyle w:val="EndnoteReference"/>
                <w:rFonts w:asciiTheme="minorHAnsi" w:eastAsia="Calibri" w:hAnsiTheme="minorHAnsi" w:cstheme="minorHAnsi"/>
                <w:color w:val="000000"/>
                <w:sz w:val="20"/>
                <w:szCs w:val="20"/>
              </w:rPr>
              <w:endnoteReference w:id="15"/>
            </w:r>
          </w:p>
        </w:tc>
      </w:tr>
    </w:tbl>
    <w:p w:rsidR="00573F5A" w:rsidRDefault="00573F5A" w:rsidP="00573F5A">
      <w:pPr>
        <w:jc w:val="both"/>
        <w:rPr>
          <w:rFonts w:ascii="Calibri" w:eastAsia="Calibri" w:hAnsi="Calibri" w:cs="Calibri"/>
          <w:sz w:val="22"/>
          <w:szCs w:val="22"/>
        </w:rPr>
      </w:pPr>
    </w:p>
    <w:p w:rsidR="00573F5A" w:rsidRPr="00573F5A" w:rsidRDefault="00573F5A" w:rsidP="00573F5A">
      <w:pPr>
        <w:jc w:val="both"/>
        <w:rPr>
          <w:rFonts w:ascii="Calibri" w:eastAsia="Calibri" w:hAnsi="Calibri" w:cs="Calibri"/>
          <w:sz w:val="22"/>
          <w:szCs w:val="22"/>
        </w:rPr>
      </w:pPr>
      <w:r w:rsidRPr="00D40297">
        <w:rPr>
          <w:rFonts w:ascii="Calibri" w:eastAsia="Calibri" w:hAnsi="Calibri" w:cs="Calibri"/>
          <w:sz w:val="22"/>
          <w:szCs w:val="22"/>
        </w:rPr>
        <w:t>Despite Child Benefit being a ‘universal’ payment in Ireland, many Roma children are not entitled to it due to the implementation of the right to reside (European Directive 2004/38) and the associated policy - Habitual Residence Condition- by the Department of Employment Affairs and Social Protection.</w:t>
      </w:r>
      <w:r w:rsidRPr="00D40297">
        <w:rPr>
          <w:rFonts w:ascii="Calibri" w:eastAsia="Calibri" w:hAnsi="Calibri" w:cs="Calibri"/>
          <w:sz w:val="22"/>
          <w:szCs w:val="22"/>
          <w:vertAlign w:val="superscript"/>
        </w:rPr>
        <w:endnoteReference w:id="16"/>
      </w:r>
      <w:r w:rsidRPr="00D40297">
        <w:rPr>
          <w:rFonts w:ascii="Calibri" w:hAnsi="Calibri" w:cs="Calibri"/>
          <w:color w:val="000000" w:themeColor="text1"/>
          <w:sz w:val="22"/>
          <w:szCs w:val="22"/>
        </w:rPr>
        <w:t xml:space="preserve">Nearly 1 in 2 (49.2%) Roma households with children were not successful in their application for social protection payments, which means they are not receiving </w:t>
      </w:r>
      <w:r w:rsidR="00BD2AB1">
        <w:rPr>
          <w:rFonts w:ascii="Calibri" w:hAnsi="Calibri" w:cs="Calibri"/>
          <w:color w:val="000000" w:themeColor="text1"/>
          <w:sz w:val="22"/>
          <w:szCs w:val="22"/>
        </w:rPr>
        <w:t>C</w:t>
      </w:r>
      <w:r w:rsidRPr="00D40297">
        <w:rPr>
          <w:rFonts w:ascii="Calibri" w:hAnsi="Calibri" w:cs="Calibri"/>
          <w:color w:val="000000" w:themeColor="text1"/>
          <w:sz w:val="22"/>
          <w:szCs w:val="22"/>
        </w:rPr>
        <w:t xml:space="preserve">hild </w:t>
      </w:r>
      <w:r w:rsidR="00BD2AB1">
        <w:rPr>
          <w:rFonts w:ascii="Calibri" w:hAnsi="Calibri" w:cs="Calibri"/>
          <w:color w:val="000000" w:themeColor="text1"/>
          <w:sz w:val="22"/>
          <w:szCs w:val="22"/>
        </w:rPr>
        <w:t>B</w:t>
      </w:r>
      <w:r w:rsidRPr="00D40297">
        <w:rPr>
          <w:rFonts w:ascii="Calibri" w:hAnsi="Calibri" w:cs="Calibri"/>
          <w:color w:val="000000" w:themeColor="text1"/>
          <w:sz w:val="22"/>
          <w:szCs w:val="22"/>
        </w:rPr>
        <w:t>enefit and other crucial payments and supports</w:t>
      </w:r>
      <w:r w:rsidRPr="00D40297">
        <w:rPr>
          <w:rFonts w:ascii="Calibri" w:eastAsia="Calibri" w:hAnsi="Calibri" w:cs="Calibri"/>
          <w:sz w:val="22"/>
          <w:szCs w:val="22"/>
        </w:rPr>
        <w:t>.</w:t>
      </w:r>
      <w:r w:rsidRPr="00D40297">
        <w:rPr>
          <w:rFonts w:ascii="Calibri" w:eastAsia="Calibri" w:hAnsi="Calibri" w:cs="Calibri"/>
          <w:sz w:val="22"/>
          <w:szCs w:val="22"/>
          <w:vertAlign w:val="superscript"/>
        </w:rPr>
        <w:endnoteReference w:id="17"/>
      </w:r>
      <w:r w:rsidRPr="00D40297">
        <w:rPr>
          <w:rFonts w:ascii="Calibri" w:eastAsia="Calibri" w:hAnsi="Calibri" w:cs="Calibri"/>
          <w:sz w:val="22"/>
          <w:szCs w:val="22"/>
        </w:rPr>
        <w:t xml:space="preserve"> Concerns about Roma child poverty and the discriminatory effect of the Habitual Residence Condition on Roma to access basic social welfare payments have been raised by a number of international human rights bodies.</w:t>
      </w:r>
      <w:r w:rsidRPr="00D40297">
        <w:rPr>
          <w:rFonts w:ascii="Calibri" w:eastAsia="Calibri" w:hAnsi="Calibri" w:cs="Calibri"/>
          <w:sz w:val="22"/>
          <w:szCs w:val="22"/>
          <w:vertAlign w:val="superscript"/>
        </w:rPr>
        <w:endnoteReference w:id="18"/>
      </w:r>
    </w:p>
    <w:p w:rsidR="00D40297" w:rsidRPr="00831AEA" w:rsidRDefault="00D40297" w:rsidP="00D40297">
      <w:pPr>
        <w:jc w:val="both"/>
        <w:rPr>
          <w:rFonts w:asciiTheme="minorHAnsi" w:hAnsiTheme="minorHAnsi" w:cstheme="minorHAnsi"/>
          <w:sz w:val="22"/>
          <w:szCs w:val="22"/>
        </w:rPr>
      </w:pPr>
    </w:p>
    <w:p w:rsidR="00D40297" w:rsidRPr="00D40297" w:rsidRDefault="00D40297" w:rsidP="00D40297">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 xml:space="preserve">We recommend the State to: </w:t>
      </w:r>
    </w:p>
    <w:p w:rsidR="00D40297" w:rsidRDefault="00D40297" w:rsidP="00596C20">
      <w:pPr>
        <w:pStyle w:val="ListParagraph"/>
        <w:numPr>
          <w:ilvl w:val="0"/>
          <w:numId w:val="35"/>
        </w:numPr>
        <w:pBdr>
          <w:top w:val="nil"/>
          <w:left w:val="nil"/>
          <w:bottom w:val="nil"/>
          <w:right w:val="nil"/>
          <w:between w:val="nil"/>
        </w:pBdr>
        <w:shd w:val="clear" w:color="auto" w:fill="D5DCE4" w:themeFill="text2" w:themeFillTint="33"/>
        <w:jc w:val="both"/>
        <w:rPr>
          <w:rFonts w:asciiTheme="minorHAnsi" w:eastAsia="Calibri" w:hAnsiTheme="minorHAnsi" w:cstheme="minorHAnsi"/>
          <w:b/>
          <w:color w:val="000000" w:themeColor="text1"/>
          <w:sz w:val="22"/>
          <w:szCs w:val="22"/>
        </w:rPr>
      </w:pPr>
      <w:r w:rsidRPr="00D40297">
        <w:rPr>
          <w:rFonts w:asciiTheme="minorHAnsi" w:eastAsia="Calibri" w:hAnsiTheme="minorHAnsi" w:cstheme="minorHAnsi"/>
          <w:b/>
          <w:color w:val="000000" w:themeColor="text1"/>
          <w:sz w:val="22"/>
          <w:szCs w:val="22"/>
        </w:rPr>
        <w:t>Set clear and timebound targets specific to poverty reduction among Traveller and Roma children in both targeted policy measures (N</w:t>
      </w:r>
      <w:r w:rsidR="00573F5A">
        <w:rPr>
          <w:rFonts w:asciiTheme="minorHAnsi" w:eastAsia="Calibri" w:hAnsiTheme="minorHAnsi" w:cstheme="minorHAnsi"/>
          <w:b/>
          <w:color w:val="000000" w:themeColor="text1"/>
          <w:sz w:val="22"/>
          <w:szCs w:val="22"/>
        </w:rPr>
        <w:t xml:space="preserve">ational </w:t>
      </w:r>
      <w:r w:rsidRPr="00D40297">
        <w:rPr>
          <w:rFonts w:asciiTheme="minorHAnsi" w:eastAsia="Calibri" w:hAnsiTheme="minorHAnsi" w:cstheme="minorHAnsi"/>
          <w:b/>
          <w:color w:val="000000" w:themeColor="text1"/>
          <w:sz w:val="22"/>
          <w:szCs w:val="22"/>
        </w:rPr>
        <w:t>T</w:t>
      </w:r>
      <w:r w:rsidR="00573F5A">
        <w:rPr>
          <w:rFonts w:asciiTheme="minorHAnsi" w:eastAsia="Calibri" w:hAnsiTheme="minorHAnsi" w:cstheme="minorHAnsi"/>
          <w:b/>
          <w:color w:val="000000" w:themeColor="text1"/>
          <w:sz w:val="22"/>
          <w:szCs w:val="22"/>
        </w:rPr>
        <w:t xml:space="preserve">raveller </w:t>
      </w:r>
      <w:r w:rsidRPr="00D40297">
        <w:rPr>
          <w:rFonts w:asciiTheme="minorHAnsi" w:eastAsia="Calibri" w:hAnsiTheme="minorHAnsi" w:cstheme="minorHAnsi"/>
          <w:b/>
          <w:color w:val="000000" w:themeColor="text1"/>
          <w:sz w:val="22"/>
          <w:szCs w:val="22"/>
        </w:rPr>
        <w:t>R</w:t>
      </w:r>
      <w:r w:rsidR="00573F5A">
        <w:rPr>
          <w:rFonts w:asciiTheme="minorHAnsi" w:eastAsia="Calibri" w:hAnsiTheme="minorHAnsi" w:cstheme="minorHAnsi"/>
          <w:b/>
          <w:color w:val="000000" w:themeColor="text1"/>
          <w:sz w:val="22"/>
          <w:szCs w:val="22"/>
        </w:rPr>
        <w:t xml:space="preserve">oma </w:t>
      </w:r>
      <w:r w:rsidRPr="00D40297">
        <w:rPr>
          <w:rFonts w:asciiTheme="minorHAnsi" w:eastAsia="Calibri" w:hAnsiTheme="minorHAnsi" w:cstheme="minorHAnsi"/>
          <w:b/>
          <w:color w:val="000000" w:themeColor="text1"/>
          <w:sz w:val="22"/>
          <w:szCs w:val="22"/>
        </w:rPr>
        <w:t>I</w:t>
      </w:r>
      <w:r w:rsidR="00573F5A">
        <w:rPr>
          <w:rFonts w:asciiTheme="minorHAnsi" w:eastAsia="Calibri" w:hAnsiTheme="minorHAnsi" w:cstheme="minorHAnsi"/>
          <w:b/>
          <w:color w:val="000000" w:themeColor="text1"/>
          <w:sz w:val="22"/>
          <w:szCs w:val="22"/>
        </w:rPr>
        <w:t xml:space="preserve">nclusion </w:t>
      </w:r>
      <w:r w:rsidRPr="00D40297">
        <w:rPr>
          <w:rFonts w:asciiTheme="minorHAnsi" w:eastAsia="Calibri" w:hAnsiTheme="minorHAnsi" w:cstheme="minorHAnsi"/>
          <w:b/>
          <w:color w:val="000000" w:themeColor="text1"/>
          <w:sz w:val="22"/>
          <w:szCs w:val="22"/>
        </w:rPr>
        <w:t>S</w:t>
      </w:r>
      <w:r w:rsidR="00573F5A">
        <w:rPr>
          <w:rFonts w:asciiTheme="minorHAnsi" w:eastAsia="Calibri" w:hAnsiTheme="minorHAnsi" w:cstheme="minorHAnsi"/>
          <w:b/>
          <w:color w:val="000000" w:themeColor="text1"/>
          <w:sz w:val="22"/>
          <w:szCs w:val="22"/>
        </w:rPr>
        <w:t>trategy</w:t>
      </w:r>
      <w:r w:rsidRPr="00D40297">
        <w:rPr>
          <w:rFonts w:asciiTheme="minorHAnsi" w:eastAsia="Calibri" w:hAnsiTheme="minorHAnsi" w:cstheme="minorHAnsi"/>
          <w:b/>
          <w:color w:val="000000" w:themeColor="text1"/>
          <w:sz w:val="22"/>
          <w:szCs w:val="22"/>
        </w:rPr>
        <w:t xml:space="preserve">) and mainstream </w:t>
      </w:r>
      <w:r>
        <w:rPr>
          <w:rFonts w:asciiTheme="minorHAnsi" w:eastAsia="Calibri" w:hAnsiTheme="minorHAnsi" w:cstheme="minorHAnsi"/>
          <w:b/>
          <w:color w:val="000000" w:themeColor="text1"/>
          <w:sz w:val="22"/>
          <w:szCs w:val="22"/>
        </w:rPr>
        <w:t xml:space="preserve">policy </w:t>
      </w:r>
      <w:r w:rsidRPr="00D40297">
        <w:rPr>
          <w:rFonts w:asciiTheme="minorHAnsi" w:eastAsia="Calibri" w:hAnsiTheme="minorHAnsi" w:cstheme="minorHAnsi"/>
          <w:b/>
          <w:color w:val="000000" w:themeColor="text1"/>
          <w:sz w:val="22"/>
          <w:szCs w:val="22"/>
        </w:rPr>
        <w:t xml:space="preserve">measures </w:t>
      </w:r>
    </w:p>
    <w:p w:rsidR="00D40297" w:rsidRPr="00D40297" w:rsidRDefault="00D40297" w:rsidP="00596C20">
      <w:pPr>
        <w:pStyle w:val="ListParagraph"/>
        <w:numPr>
          <w:ilvl w:val="0"/>
          <w:numId w:val="35"/>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Pr>
          <w:rFonts w:ascii="Calibri" w:eastAsia="Calibri" w:hAnsi="Calibri" w:cs="Calibri"/>
          <w:b/>
          <w:color w:val="000000"/>
          <w:sz w:val="22"/>
          <w:szCs w:val="22"/>
        </w:rPr>
        <w:t>E</w:t>
      </w:r>
      <w:r w:rsidRPr="00D40297">
        <w:rPr>
          <w:rFonts w:ascii="Calibri" w:eastAsia="Calibri" w:hAnsi="Calibri" w:cs="Calibri"/>
          <w:b/>
          <w:color w:val="000000"/>
          <w:sz w:val="22"/>
          <w:szCs w:val="22"/>
        </w:rPr>
        <w:t>nsure that all children residing in the State, including Roma children, can access Child Benefit payments regardless of the legal or administrative status of their parents</w:t>
      </w:r>
    </w:p>
    <w:p w:rsidR="00D3044C" w:rsidRPr="003255B9" w:rsidRDefault="00D40297" w:rsidP="00596C20">
      <w:pPr>
        <w:pStyle w:val="ListParagraph"/>
        <w:numPr>
          <w:ilvl w:val="0"/>
          <w:numId w:val="35"/>
        </w:numPr>
        <w:pBdr>
          <w:top w:val="nil"/>
          <w:left w:val="nil"/>
          <w:bottom w:val="nil"/>
          <w:right w:val="nil"/>
          <w:between w:val="nil"/>
        </w:pBdr>
        <w:shd w:val="clear" w:color="auto" w:fill="D5DCE4" w:themeFill="text2" w:themeFillTint="33"/>
        <w:jc w:val="both"/>
        <w:rPr>
          <w:rFonts w:asciiTheme="minorHAnsi" w:eastAsia="Calibri" w:hAnsiTheme="minorHAnsi" w:cstheme="minorHAnsi"/>
          <w:b/>
          <w:color w:val="000000" w:themeColor="text1"/>
          <w:sz w:val="22"/>
          <w:szCs w:val="22"/>
        </w:rPr>
      </w:pPr>
      <w:r w:rsidRPr="00D40297">
        <w:rPr>
          <w:rFonts w:asciiTheme="minorHAnsi" w:hAnsiTheme="minorHAnsi" w:cstheme="minorHAnsi"/>
          <w:b/>
          <w:color w:val="000000" w:themeColor="text1"/>
          <w:sz w:val="22"/>
          <w:szCs w:val="22"/>
        </w:rPr>
        <w:t>Set targets and measures for preventative measures to address the over-representation of Traveller and Roma children in Oberstown Children Detention Campus, in the State’s child protection and welfare register, and to address accommodation and health inequalities faced by Traveller and Roma childre</w:t>
      </w:r>
      <w:r w:rsidR="003255B9">
        <w:rPr>
          <w:rFonts w:asciiTheme="minorHAnsi" w:hAnsiTheme="minorHAnsi" w:cstheme="minorHAnsi"/>
          <w:b/>
          <w:color w:val="000000" w:themeColor="text1"/>
          <w:sz w:val="22"/>
          <w:szCs w:val="22"/>
        </w:rPr>
        <w:t>n</w:t>
      </w:r>
    </w:p>
    <w:p w:rsidR="00174681" w:rsidRDefault="00174681" w:rsidP="00174681">
      <w:pPr>
        <w:pStyle w:val="ListParagraph"/>
        <w:ind w:left="360"/>
        <w:rPr>
          <w:rFonts w:asciiTheme="minorHAnsi" w:hAnsiTheme="minorHAnsi" w:cstheme="minorHAnsi"/>
          <w:b/>
          <w:bCs/>
          <w:color w:val="C00000"/>
        </w:rPr>
      </w:pPr>
    </w:p>
    <w:p w:rsidR="00D40297" w:rsidRPr="00573F5A" w:rsidRDefault="00D40297" w:rsidP="00D86EDD">
      <w:pPr>
        <w:pStyle w:val="ListParagraph"/>
        <w:numPr>
          <w:ilvl w:val="0"/>
          <w:numId w:val="12"/>
        </w:numPr>
        <w:rPr>
          <w:rFonts w:asciiTheme="minorHAnsi" w:hAnsiTheme="minorHAnsi" w:cstheme="minorHAnsi"/>
          <w:b/>
          <w:bCs/>
          <w:color w:val="C00000"/>
        </w:rPr>
      </w:pPr>
      <w:r w:rsidRPr="00573F5A">
        <w:rPr>
          <w:rFonts w:asciiTheme="minorHAnsi" w:hAnsiTheme="minorHAnsi" w:cstheme="minorHAnsi"/>
          <w:b/>
          <w:bCs/>
          <w:color w:val="C00000"/>
        </w:rPr>
        <w:t>Right to Take Part in Public Affairs - Article 25</w:t>
      </w:r>
    </w:p>
    <w:p w:rsidR="00573F5A" w:rsidRPr="00573F5A" w:rsidRDefault="00573F5A" w:rsidP="00573F5A">
      <w:pPr>
        <w:pStyle w:val="ListParagraph"/>
        <w:ind w:left="360"/>
        <w:rPr>
          <w:rFonts w:asciiTheme="minorHAnsi" w:hAnsiTheme="minorHAnsi" w:cstheme="minorHAnsi"/>
          <w:b/>
          <w:bCs/>
          <w:color w:val="C00000"/>
          <w:sz w:val="8"/>
          <w:szCs w:val="8"/>
        </w:rPr>
      </w:pPr>
    </w:p>
    <w:p w:rsidR="00D40297" w:rsidRPr="00D40297" w:rsidRDefault="00D40297" w:rsidP="00D40297">
      <w:pPr>
        <w:pBdr>
          <w:top w:val="nil"/>
          <w:left w:val="nil"/>
          <w:bottom w:val="nil"/>
          <w:right w:val="nil"/>
          <w:between w:val="nil"/>
        </w:pBdr>
        <w:suppressAutoHyphens/>
        <w:jc w:val="both"/>
        <w:textDirection w:val="btLr"/>
        <w:textAlignment w:val="top"/>
        <w:outlineLvl w:val="0"/>
        <w:rPr>
          <w:rFonts w:ascii="Calibri" w:hAnsi="Calibri" w:cs="Calibri"/>
          <w:position w:val="-1"/>
          <w:sz w:val="22"/>
          <w:szCs w:val="22"/>
        </w:rPr>
      </w:pPr>
      <w:r w:rsidRPr="00D40297">
        <w:rPr>
          <w:rFonts w:ascii="Calibri" w:eastAsia="Calibri" w:hAnsi="Calibri" w:cs="Calibri"/>
          <w:sz w:val="22"/>
          <w:szCs w:val="22"/>
        </w:rPr>
        <w:lastRenderedPageBreak/>
        <w:t>The first ever special measure to ensure Traveller representation in the Irish political system was taken in 2020 when the State appointed a Traveller woman to the Seanad (upper house of the Irish Parliament).</w:t>
      </w:r>
      <w:r w:rsidRPr="00D40297">
        <w:rPr>
          <w:rFonts w:ascii="Calibri" w:eastAsia="Calibri" w:hAnsi="Calibri" w:cs="Calibri"/>
          <w:sz w:val="22"/>
          <w:szCs w:val="22"/>
          <w:vertAlign w:val="superscript"/>
        </w:rPr>
        <w:endnoteReference w:id="19"/>
      </w:r>
      <w:r w:rsidRPr="00D40297">
        <w:rPr>
          <w:rFonts w:ascii="Calibri" w:eastAsia="Calibri" w:hAnsi="Calibri" w:cs="Calibri"/>
          <w:sz w:val="22"/>
          <w:szCs w:val="22"/>
        </w:rPr>
        <w:t xml:space="preserve"> Beyond this, </w:t>
      </w:r>
      <w:r w:rsidRPr="00D40297">
        <w:rPr>
          <w:rFonts w:ascii="Calibri" w:hAnsi="Calibri" w:cs="Calibri"/>
          <w:position w:val="-1"/>
          <w:sz w:val="22"/>
          <w:szCs w:val="22"/>
        </w:rPr>
        <w:t>commitments by the State have not materialised into measures to improve the representation of Travellers, or Traveller women, in political institutions and decision making.</w:t>
      </w:r>
      <w:r w:rsidRPr="00D40297">
        <w:rPr>
          <w:rStyle w:val="EndnoteReference"/>
          <w:rFonts w:ascii="Calibri" w:hAnsi="Calibri" w:cs="Calibri"/>
          <w:position w:val="-1"/>
          <w:sz w:val="22"/>
          <w:szCs w:val="22"/>
        </w:rPr>
        <w:endnoteReference w:id="20"/>
      </w:r>
      <w:r w:rsidRPr="00D40297">
        <w:rPr>
          <w:rFonts w:ascii="Calibri" w:eastAsia="Calibri" w:hAnsi="Calibri" w:cs="Calibri"/>
          <w:sz w:val="22"/>
          <w:szCs w:val="22"/>
        </w:rPr>
        <w:t xml:space="preserve">Furthermore, </w:t>
      </w:r>
      <w:r w:rsidRPr="00174681">
        <w:rPr>
          <w:rFonts w:ascii="Calibri" w:eastAsia="Calibri" w:hAnsi="Calibri" w:cs="Calibri"/>
          <w:sz w:val="22"/>
          <w:szCs w:val="22"/>
        </w:rPr>
        <w:t>no</w:t>
      </w:r>
      <w:r w:rsidRPr="00D40297">
        <w:rPr>
          <w:rFonts w:ascii="Calibri" w:eastAsia="Calibri" w:hAnsi="Calibri" w:cs="Calibri"/>
          <w:sz w:val="22"/>
          <w:szCs w:val="22"/>
        </w:rPr>
        <w:t xml:space="preserve"> special measures have been introduced to ensure Traveller and Roma inclusion - women nor men - (para. 16 pp.4) in local politics, despite calls by numerous human rights monitoring bodies to address the significant exclusion of Travellers and Roma from decision making and wider political processes at local and national levels.</w:t>
      </w:r>
      <w:r w:rsidRPr="00D40297">
        <w:rPr>
          <w:rFonts w:ascii="Calibri" w:eastAsia="Calibri" w:hAnsi="Calibri" w:cs="Calibri"/>
          <w:sz w:val="22"/>
          <w:szCs w:val="22"/>
          <w:vertAlign w:val="superscript"/>
        </w:rPr>
        <w:endnoteReference w:id="21"/>
      </w:r>
    </w:p>
    <w:p w:rsidR="00D40297" w:rsidRPr="00D40297" w:rsidRDefault="00D40297" w:rsidP="00D40297">
      <w:pPr>
        <w:pBdr>
          <w:top w:val="nil"/>
          <w:left w:val="nil"/>
          <w:bottom w:val="nil"/>
          <w:right w:val="nil"/>
          <w:between w:val="nil"/>
        </w:pBdr>
        <w:jc w:val="both"/>
        <w:rPr>
          <w:rFonts w:ascii="Calibri" w:eastAsia="Calibri" w:hAnsi="Calibri" w:cs="Calibri"/>
          <w:sz w:val="22"/>
          <w:szCs w:val="22"/>
        </w:rPr>
      </w:pPr>
    </w:p>
    <w:p w:rsidR="00D40297" w:rsidRPr="00D40297" w:rsidRDefault="00D40297" w:rsidP="00D40297">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 xml:space="preserve">We recommend the State to: </w:t>
      </w:r>
    </w:p>
    <w:p w:rsidR="00D40297" w:rsidRPr="007875ED" w:rsidRDefault="00D40297" w:rsidP="00596C20">
      <w:pPr>
        <w:pStyle w:val="ListParagraph"/>
        <w:numPr>
          <w:ilvl w:val="1"/>
          <w:numId w:val="34"/>
        </w:numPr>
        <w:shd w:val="clear" w:color="auto" w:fill="D5DCE4" w:themeFill="text2" w:themeFillTint="33"/>
        <w:jc w:val="both"/>
        <w:rPr>
          <w:rFonts w:ascii="Calibri" w:eastAsia="Calibri" w:hAnsi="Calibri" w:cs="Calibri"/>
          <w:b/>
          <w:bCs/>
          <w:color w:val="000000"/>
          <w:sz w:val="22"/>
          <w:szCs w:val="22"/>
        </w:rPr>
      </w:pPr>
      <w:r w:rsidRPr="007875ED">
        <w:rPr>
          <w:rFonts w:ascii="Calibri" w:eastAsia="Calibri" w:hAnsi="Calibri" w:cs="Calibri"/>
          <w:b/>
          <w:bCs/>
          <w:color w:val="000000"/>
          <w:sz w:val="22"/>
          <w:szCs w:val="22"/>
        </w:rPr>
        <w:t xml:space="preserve">Undertake legislative and practical measures to ensure </w:t>
      </w:r>
      <w:r w:rsidRPr="00D40297">
        <w:rPr>
          <w:rFonts w:ascii="Calibri" w:eastAsia="Calibri" w:hAnsi="Calibri" w:cs="Calibri"/>
          <w:b/>
          <w:bCs/>
          <w:color w:val="000000"/>
          <w:sz w:val="22"/>
          <w:szCs w:val="22"/>
        </w:rPr>
        <w:t xml:space="preserve">the inclusion of </w:t>
      </w:r>
      <w:r w:rsidRPr="007875ED">
        <w:rPr>
          <w:rFonts w:ascii="Calibri" w:eastAsia="Calibri" w:hAnsi="Calibri" w:cs="Calibri"/>
          <w:b/>
          <w:bCs/>
          <w:color w:val="000000"/>
          <w:sz w:val="22"/>
          <w:szCs w:val="22"/>
        </w:rPr>
        <w:t>Traveller</w:t>
      </w:r>
      <w:r>
        <w:rPr>
          <w:rFonts w:ascii="Calibri" w:eastAsia="Calibri" w:hAnsi="Calibri" w:cs="Calibri"/>
          <w:b/>
          <w:bCs/>
          <w:color w:val="000000"/>
          <w:sz w:val="22"/>
          <w:szCs w:val="22"/>
        </w:rPr>
        <w:t xml:space="preserve">s </w:t>
      </w:r>
      <w:r w:rsidRPr="007875ED">
        <w:rPr>
          <w:rFonts w:ascii="Calibri" w:eastAsia="Calibri" w:hAnsi="Calibri" w:cs="Calibri"/>
          <w:b/>
          <w:bCs/>
          <w:color w:val="000000"/>
          <w:sz w:val="22"/>
          <w:szCs w:val="22"/>
        </w:rPr>
        <w:t xml:space="preserve">in political representation at local and national levels </w:t>
      </w:r>
    </w:p>
    <w:p w:rsidR="00D40297" w:rsidRPr="00D40297" w:rsidRDefault="00D40297" w:rsidP="00596C20">
      <w:pPr>
        <w:pStyle w:val="ListParagraph"/>
        <w:numPr>
          <w:ilvl w:val="1"/>
          <w:numId w:val="34"/>
        </w:numPr>
        <w:shd w:val="clear" w:color="auto" w:fill="D5DCE4" w:themeFill="text2" w:themeFillTint="33"/>
        <w:jc w:val="both"/>
        <w:rPr>
          <w:rFonts w:ascii="Calibri" w:eastAsia="Calibri" w:hAnsi="Calibri" w:cs="Calibri"/>
          <w:b/>
          <w:bCs/>
          <w:color w:val="000000"/>
          <w:sz w:val="22"/>
          <w:szCs w:val="22"/>
        </w:rPr>
      </w:pPr>
      <w:r w:rsidRPr="007875ED">
        <w:rPr>
          <w:rFonts w:ascii="Calibri" w:eastAsia="Calibri" w:hAnsi="Calibri" w:cs="Calibri"/>
          <w:b/>
          <w:bCs/>
          <w:color w:val="000000"/>
          <w:sz w:val="22"/>
          <w:szCs w:val="22"/>
        </w:rPr>
        <w:t>Undertake special measures to promote the inclusion of Traveller and Roma interests (inclusive of women) in participative democracy, policies, programmes and initiatives undertaken by Local Authorities</w:t>
      </w:r>
    </w:p>
    <w:p w:rsidR="00D40297" w:rsidRDefault="00D40297" w:rsidP="00D40297">
      <w:pPr>
        <w:rPr>
          <w:rFonts w:ascii="Calibri" w:hAnsi="Calibri" w:cs="Calibri"/>
          <w:b/>
          <w:bCs/>
          <w:color w:val="C00000"/>
          <w:sz w:val="22"/>
          <w:szCs w:val="22"/>
        </w:rPr>
      </w:pPr>
    </w:p>
    <w:p w:rsidR="00EB4A89" w:rsidRPr="00D40297" w:rsidRDefault="00EB4A89" w:rsidP="00D40297">
      <w:pPr>
        <w:rPr>
          <w:rFonts w:ascii="Calibri" w:hAnsi="Calibri" w:cs="Calibri"/>
          <w:b/>
          <w:bCs/>
          <w:color w:val="C00000"/>
          <w:sz w:val="22"/>
          <w:szCs w:val="22"/>
        </w:rPr>
      </w:pPr>
    </w:p>
    <w:p w:rsidR="00EB4A89" w:rsidRDefault="006B4A02" w:rsidP="00D86EDD">
      <w:pPr>
        <w:pStyle w:val="ListParagraph"/>
        <w:numPr>
          <w:ilvl w:val="0"/>
          <w:numId w:val="12"/>
        </w:numPr>
        <w:jc w:val="both"/>
        <w:rPr>
          <w:rFonts w:ascii="Calibri" w:hAnsi="Calibri" w:cs="Calibri"/>
          <w:b/>
          <w:bCs/>
          <w:color w:val="C00000"/>
        </w:rPr>
      </w:pPr>
      <w:r w:rsidRPr="00573F5A">
        <w:rPr>
          <w:rFonts w:ascii="Calibri" w:hAnsi="Calibri" w:cs="Calibri"/>
          <w:b/>
          <w:bCs/>
          <w:color w:val="C00000"/>
        </w:rPr>
        <w:t xml:space="preserve">Right to </w:t>
      </w:r>
      <w:r w:rsidR="00D40297" w:rsidRPr="00573F5A">
        <w:rPr>
          <w:rFonts w:ascii="Calibri" w:hAnsi="Calibri" w:cs="Calibri"/>
          <w:b/>
          <w:bCs/>
          <w:color w:val="C00000"/>
        </w:rPr>
        <w:t>E</w:t>
      </w:r>
      <w:r w:rsidRPr="00573F5A">
        <w:rPr>
          <w:rFonts w:ascii="Calibri" w:hAnsi="Calibri" w:cs="Calibri"/>
          <w:b/>
          <w:bCs/>
          <w:color w:val="C00000"/>
        </w:rPr>
        <w:t xml:space="preserve">quality </w:t>
      </w:r>
      <w:r w:rsidR="00D40297" w:rsidRPr="00573F5A">
        <w:rPr>
          <w:rFonts w:ascii="Calibri" w:hAnsi="Calibri" w:cs="Calibri"/>
          <w:b/>
          <w:bCs/>
          <w:color w:val="C00000"/>
        </w:rPr>
        <w:t>B</w:t>
      </w:r>
      <w:r w:rsidRPr="00573F5A">
        <w:rPr>
          <w:rFonts w:ascii="Calibri" w:hAnsi="Calibri" w:cs="Calibri"/>
          <w:b/>
          <w:bCs/>
          <w:color w:val="C00000"/>
        </w:rPr>
        <w:t xml:space="preserve">efore the </w:t>
      </w:r>
      <w:r w:rsidR="00D40297" w:rsidRPr="00573F5A">
        <w:rPr>
          <w:rFonts w:ascii="Calibri" w:hAnsi="Calibri" w:cs="Calibri"/>
          <w:b/>
          <w:bCs/>
          <w:color w:val="C00000"/>
        </w:rPr>
        <w:t>L</w:t>
      </w:r>
      <w:r w:rsidRPr="00573F5A">
        <w:rPr>
          <w:rFonts w:ascii="Calibri" w:hAnsi="Calibri" w:cs="Calibri"/>
          <w:b/>
          <w:bCs/>
          <w:color w:val="C00000"/>
        </w:rPr>
        <w:t>aw</w:t>
      </w:r>
      <w:r w:rsidR="00014026" w:rsidRPr="00573F5A">
        <w:rPr>
          <w:rFonts w:ascii="Calibri" w:hAnsi="Calibri" w:cs="Calibri"/>
          <w:b/>
          <w:bCs/>
          <w:color w:val="C00000"/>
        </w:rPr>
        <w:t xml:space="preserve"> - Article 26</w:t>
      </w:r>
    </w:p>
    <w:p w:rsidR="00573F5A" w:rsidRPr="00573F5A" w:rsidRDefault="00573F5A" w:rsidP="00573F5A">
      <w:pPr>
        <w:pStyle w:val="ListParagraph"/>
        <w:ind w:left="360"/>
        <w:jc w:val="both"/>
        <w:rPr>
          <w:rFonts w:ascii="Calibri" w:hAnsi="Calibri" w:cs="Calibri"/>
          <w:b/>
          <w:bCs/>
          <w:color w:val="C00000"/>
        </w:rPr>
      </w:pPr>
    </w:p>
    <w:p w:rsidR="00EB4A89" w:rsidRPr="00EB4A89" w:rsidRDefault="00EB4A89" w:rsidP="00D86EDD">
      <w:pPr>
        <w:pStyle w:val="ListParagraph"/>
        <w:numPr>
          <w:ilvl w:val="1"/>
          <w:numId w:val="12"/>
        </w:numPr>
        <w:jc w:val="both"/>
        <w:rPr>
          <w:rFonts w:ascii="Calibri" w:hAnsi="Calibri" w:cs="Calibri"/>
          <w:b/>
          <w:bCs/>
          <w:color w:val="C00000"/>
          <w:sz w:val="22"/>
          <w:szCs w:val="22"/>
        </w:rPr>
      </w:pPr>
      <w:r w:rsidRPr="00EB4A89">
        <w:rPr>
          <w:rFonts w:ascii="Calibri" w:hAnsi="Calibri" w:cs="Calibri"/>
          <w:color w:val="C00000"/>
          <w:sz w:val="22"/>
          <w:szCs w:val="22"/>
        </w:rPr>
        <w:t>National Traveller and Roma Inclusion Strategy 2017–2021</w:t>
      </w:r>
    </w:p>
    <w:p w:rsidR="00EB4A89" w:rsidRPr="00D40297" w:rsidRDefault="00EB4A89" w:rsidP="00EB4A89">
      <w:pPr>
        <w:pStyle w:val="ListParagraph"/>
        <w:ind w:left="792"/>
        <w:jc w:val="both"/>
        <w:rPr>
          <w:rFonts w:ascii="Calibri" w:hAnsi="Calibri" w:cs="Calibri"/>
          <w:b/>
          <w:bCs/>
          <w:sz w:val="22"/>
          <w:szCs w:val="22"/>
        </w:rPr>
      </w:pPr>
    </w:p>
    <w:p w:rsidR="00EB4A89" w:rsidRPr="00D40297" w:rsidRDefault="00EB4A89" w:rsidP="00EB4A89">
      <w:pPr>
        <w:pBdr>
          <w:top w:val="nil"/>
          <w:left w:val="nil"/>
          <w:bottom w:val="nil"/>
          <w:right w:val="nil"/>
          <w:between w:val="nil"/>
        </w:pBdr>
        <w:jc w:val="both"/>
        <w:rPr>
          <w:rFonts w:ascii="Calibri" w:eastAsia="Calibri" w:hAnsi="Calibri" w:cs="Calibri"/>
          <w:sz w:val="22"/>
          <w:szCs w:val="22"/>
        </w:rPr>
      </w:pPr>
      <w:r w:rsidRPr="00D40297">
        <w:rPr>
          <w:rFonts w:ascii="Calibri" w:eastAsia="Calibri" w:hAnsi="Calibri" w:cs="Calibri"/>
          <w:sz w:val="22"/>
          <w:szCs w:val="22"/>
        </w:rPr>
        <w:t>Implementation of National Traveller Roma Inclusion Strategy (NTRIS) - the main drive</w:t>
      </w:r>
      <w:r w:rsidR="00174681">
        <w:rPr>
          <w:rFonts w:ascii="Calibri" w:eastAsia="Calibri" w:hAnsi="Calibri" w:cs="Calibri"/>
          <w:sz w:val="22"/>
          <w:szCs w:val="22"/>
        </w:rPr>
        <w:t>r of</w:t>
      </w:r>
      <w:r w:rsidRPr="00D40297">
        <w:rPr>
          <w:rFonts w:ascii="Calibri" w:eastAsia="Calibri" w:hAnsi="Calibri" w:cs="Calibri"/>
          <w:sz w:val="22"/>
          <w:szCs w:val="22"/>
        </w:rPr>
        <w:t xml:space="preserve"> Traveller and Roma inclusion-</w:t>
      </w:r>
      <w:r w:rsidRPr="00D40297">
        <w:rPr>
          <w:rFonts w:ascii="Calibri" w:eastAsia="Calibri" w:hAnsi="Calibri" w:cs="Calibri"/>
          <w:sz w:val="22"/>
          <w:szCs w:val="22"/>
          <w:vertAlign w:val="superscript"/>
        </w:rPr>
        <w:endnoteReference w:id="22"/>
      </w:r>
      <w:r w:rsidRPr="00D40297">
        <w:rPr>
          <w:rFonts w:ascii="Calibri" w:eastAsia="Calibri" w:hAnsi="Calibri" w:cs="Calibri"/>
          <w:sz w:val="22"/>
          <w:szCs w:val="22"/>
        </w:rPr>
        <w:t xml:space="preserve"> has been slow. The Strategy has contained no clear targets, indicators, outcomes, timeframes or associated budget lines, and a ‘whole of Government’ approach that would have seen driving its implementation by all state departments and with senior level participation has not materialised. A number of international human rights bodies have called on the State to place more effort on concrete implementation of the NTRIS.</w:t>
      </w:r>
      <w:r w:rsidRPr="00D40297">
        <w:rPr>
          <w:rFonts w:ascii="Calibri" w:eastAsia="Calibri" w:hAnsi="Calibri" w:cs="Calibri"/>
          <w:sz w:val="22"/>
          <w:szCs w:val="22"/>
          <w:vertAlign w:val="superscript"/>
        </w:rPr>
        <w:endnoteReference w:id="23"/>
      </w:r>
    </w:p>
    <w:p w:rsidR="00EB4A89" w:rsidRPr="00D40297" w:rsidRDefault="00EB4A89" w:rsidP="00EB4A89">
      <w:pPr>
        <w:pBdr>
          <w:top w:val="nil"/>
          <w:left w:val="nil"/>
          <w:bottom w:val="nil"/>
          <w:right w:val="nil"/>
          <w:between w:val="nil"/>
        </w:pBdr>
        <w:jc w:val="both"/>
        <w:rPr>
          <w:rFonts w:ascii="Calibri" w:eastAsia="Calibri" w:hAnsi="Calibri" w:cs="Calibri"/>
          <w:sz w:val="22"/>
          <w:szCs w:val="22"/>
        </w:rPr>
      </w:pPr>
    </w:p>
    <w:p w:rsidR="00EB4A89" w:rsidRPr="00D40297" w:rsidRDefault="00F42170" w:rsidP="00EB4A89">
      <w:pPr>
        <w:jc w:val="both"/>
        <w:rPr>
          <w:rFonts w:ascii="Calibri" w:eastAsia="Calibri" w:hAnsi="Calibri" w:cs="Calibri"/>
          <w:color w:val="000000"/>
          <w:sz w:val="22"/>
          <w:szCs w:val="22"/>
        </w:rPr>
      </w:pPr>
      <w:r>
        <w:rPr>
          <w:rFonts w:ascii="Calibri" w:eastAsia="Calibri" w:hAnsi="Calibri" w:cs="Calibri"/>
          <w:color w:val="000000"/>
          <w:sz w:val="22"/>
          <w:szCs w:val="22"/>
        </w:rPr>
        <w:t>T</w:t>
      </w:r>
      <w:r w:rsidR="00EB4A89" w:rsidRPr="00D40297">
        <w:rPr>
          <w:rFonts w:ascii="Calibri" w:eastAsia="Calibri" w:hAnsi="Calibri" w:cs="Calibri"/>
          <w:color w:val="000000"/>
          <w:sz w:val="22"/>
          <w:szCs w:val="22"/>
        </w:rPr>
        <w:t xml:space="preserve">he State </w:t>
      </w:r>
      <w:r>
        <w:rPr>
          <w:rFonts w:ascii="Calibri" w:eastAsia="Calibri" w:hAnsi="Calibri" w:cs="Calibri"/>
          <w:color w:val="000000"/>
          <w:sz w:val="22"/>
          <w:szCs w:val="22"/>
        </w:rPr>
        <w:t xml:space="preserve">has </w:t>
      </w:r>
      <w:r w:rsidR="00EB4A89" w:rsidRPr="00D40297">
        <w:rPr>
          <w:rFonts w:ascii="Calibri" w:eastAsia="Calibri" w:hAnsi="Calibri" w:cs="Calibri"/>
          <w:color w:val="000000"/>
          <w:sz w:val="22"/>
          <w:szCs w:val="22"/>
        </w:rPr>
        <w:t>indicated that the National Traveller Roma Inclusion Strategy would be reviewed together with National Strategy for Women and Girls and Migrant Integration Strategy. However, this review has still not commenced</w:t>
      </w:r>
      <w:r>
        <w:rPr>
          <w:rFonts w:ascii="Calibri" w:eastAsia="Calibri" w:hAnsi="Calibri" w:cs="Calibri"/>
          <w:color w:val="000000"/>
          <w:sz w:val="22"/>
          <w:szCs w:val="22"/>
        </w:rPr>
        <w:t>,</w:t>
      </w:r>
      <w:r w:rsidR="00EB4A89" w:rsidRPr="00D40297">
        <w:rPr>
          <w:rFonts w:ascii="Calibri" w:eastAsia="Calibri" w:hAnsi="Calibri" w:cs="Calibri"/>
          <w:color w:val="000000"/>
          <w:sz w:val="22"/>
          <w:szCs w:val="22"/>
        </w:rPr>
        <w:t xml:space="preserve"> subsequently postponing the development of the next National Traveller Roma Inclusion Strategy.</w:t>
      </w:r>
    </w:p>
    <w:p w:rsidR="00EB4A89" w:rsidRPr="00D40297" w:rsidRDefault="00EB4A89" w:rsidP="00EB4A89">
      <w:pPr>
        <w:pBdr>
          <w:top w:val="nil"/>
          <w:left w:val="nil"/>
          <w:bottom w:val="nil"/>
          <w:right w:val="nil"/>
          <w:between w:val="nil"/>
        </w:pBdr>
        <w:jc w:val="both"/>
        <w:rPr>
          <w:rFonts w:ascii="Calibri" w:eastAsia="Calibri" w:hAnsi="Calibri" w:cs="Calibri"/>
          <w:sz w:val="22"/>
          <w:szCs w:val="22"/>
        </w:rPr>
      </w:pPr>
    </w:p>
    <w:p w:rsidR="00EB4A89" w:rsidRPr="00573F5A" w:rsidRDefault="00F42170" w:rsidP="00EB4A89">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Pr>
          <w:rFonts w:ascii="Calibri" w:eastAsia="Calibri" w:hAnsi="Calibri" w:cs="Calibri"/>
          <w:b/>
          <w:color w:val="000000"/>
          <w:sz w:val="22"/>
          <w:szCs w:val="22"/>
        </w:rPr>
        <w:t>I</w:t>
      </w:r>
      <w:r w:rsidR="00EB4A89" w:rsidRPr="00E400AC">
        <w:rPr>
          <w:rFonts w:ascii="Calibri" w:eastAsia="Calibri" w:hAnsi="Calibri" w:cs="Calibri"/>
          <w:b/>
          <w:color w:val="000000"/>
          <w:sz w:val="22"/>
          <w:szCs w:val="22"/>
        </w:rPr>
        <w:t>n line with the new EU Roma Strategic Framework 2020-2030</w:t>
      </w:r>
      <w:r>
        <w:rPr>
          <w:rFonts w:ascii="Calibri" w:eastAsia="Calibri" w:hAnsi="Calibri" w:cs="Calibri"/>
          <w:b/>
          <w:color w:val="000000"/>
          <w:sz w:val="22"/>
          <w:szCs w:val="22"/>
        </w:rPr>
        <w:t xml:space="preserve"> we recommend the State to</w:t>
      </w:r>
      <w:r w:rsidR="00EB4A89" w:rsidRPr="00E400AC">
        <w:rPr>
          <w:rFonts w:ascii="Calibri" w:eastAsia="Calibri" w:hAnsi="Calibri" w:cs="Calibri"/>
          <w:b/>
          <w:color w:val="000000"/>
          <w:sz w:val="22"/>
          <w:szCs w:val="22"/>
        </w:rPr>
        <w:t>:</w:t>
      </w:r>
    </w:p>
    <w:p w:rsidR="00F42170" w:rsidRPr="00174681" w:rsidRDefault="00F42170" w:rsidP="00F42170">
      <w:pPr>
        <w:pStyle w:val="ListParagraph"/>
        <w:numPr>
          <w:ilvl w:val="0"/>
          <w:numId w:val="29"/>
        </w:numPr>
        <w:pBdr>
          <w:top w:val="nil"/>
          <w:left w:val="nil"/>
          <w:bottom w:val="nil"/>
          <w:right w:val="nil"/>
          <w:between w:val="nil"/>
        </w:pBdr>
        <w:shd w:val="clear" w:color="auto" w:fill="D5DCE4" w:themeFill="text2" w:themeFillTint="33"/>
        <w:jc w:val="both"/>
        <w:rPr>
          <w:rFonts w:ascii="Calibri" w:eastAsia="Calibri" w:hAnsi="Calibri" w:cs="Calibri"/>
          <w:b/>
          <w:color w:val="000000" w:themeColor="text1"/>
          <w:sz w:val="21"/>
          <w:szCs w:val="21"/>
        </w:rPr>
      </w:pPr>
      <w:r w:rsidRPr="00174681">
        <w:rPr>
          <w:rFonts w:ascii="Calibri" w:eastAsia="Calibri" w:hAnsi="Calibri" w:cs="Calibri"/>
          <w:b/>
          <w:color w:val="000000" w:themeColor="text1"/>
          <w:sz w:val="21"/>
          <w:szCs w:val="21"/>
        </w:rPr>
        <w:t>Urgently initiate and finalise the review of the current NTRIS 2017–2021 and ensure the now delayed development of the next NTRIS is commenced with no further delay</w:t>
      </w:r>
    </w:p>
    <w:p w:rsidR="00F42170" w:rsidRPr="00174681" w:rsidRDefault="00F42170" w:rsidP="00F42170">
      <w:pPr>
        <w:pStyle w:val="ListParagraph"/>
        <w:numPr>
          <w:ilvl w:val="0"/>
          <w:numId w:val="29"/>
        </w:numPr>
        <w:pBdr>
          <w:top w:val="nil"/>
          <w:left w:val="nil"/>
          <w:bottom w:val="nil"/>
          <w:right w:val="nil"/>
          <w:between w:val="nil"/>
        </w:pBdr>
        <w:shd w:val="clear" w:color="auto" w:fill="D5DCE4" w:themeFill="text2" w:themeFillTint="33"/>
        <w:jc w:val="both"/>
        <w:rPr>
          <w:rFonts w:ascii="Calibri" w:eastAsia="Calibri" w:hAnsi="Calibri" w:cs="Calibri"/>
          <w:b/>
          <w:i/>
          <w:iCs/>
          <w:color w:val="C00000"/>
          <w:sz w:val="21"/>
          <w:szCs w:val="21"/>
        </w:rPr>
      </w:pPr>
      <w:r w:rsidRPr="00174681">
        <w:rPr>
          <w:rFonts w:ascii="Calibri" w:eastAsia="Calibri" w:hAnsi="Calibri" w:cs="Calibri"/>
          <w:b/>
          <w:color w:val="000000" w:themeColor="text1"/>
          <w:sz w:val="21"/>
          <w:szCs w:val="21"/>
        </w:rPr>
        <w:t>Ensure the next NTRIS has a robust implementation and monitoring plan with clear targets, indicators, outcomes, timeframes and budget lines with actions being resourced and implemented by all relevant statutory agencies</w:t>
      </w:r>
    </w:p>
    <w:p w:rsidR="00EB4A89" w:rsidRPr="00D40297" w:rsidRDefault="00EB4A89" w:rsidP="00EB4A89">
      <w:pPr>
        <w:ind w:left="360"/>
        <w:jc w:val="both"/>
        <w:rPr>
          <w:rFonts w:ascii="Calibri" w:hAnsi="Calibri" w:cs="Calibri"/>
          <w:sz w:val="22"/>
          <w:szCs w:val="22"/>
        </w:rPr>
      </w:pPr>
    </w:p>
    <w:p w:rsidR="00D40297" w:rsidRDefault="00D40297" w:rsidP="00D40297">
      <w:pPr>
        <w:pStyle w:val="ListParagraph"/>
        <w:ind w:left="792"/>
        <w:jc w:val="both"/>
        <w:rPr>
          <w:rFonts w:ascii="Calibri" w:hAnsi="Calibri" w:cs="Calibri"/>
          <w:b/>
          <w:bCs/>
          <w:color w:val="C00000"/>
          <w:sz w:val="22"/>
          <w:szCs w:val="22"/>
        </w:rPr>
      </w:pPr>
    </w:p>
    <w:p w:rsidR="00D40297" w:rsidRPr="00EB4A89" w:rsidRDefault="001409A4" w:rsidP="00D86EDD">
      <w:pPr>
        <w:pStyle w:val="ListParagraph"/>
        <w:numPr>
          <w:ilvl w:val="1"/>
          <w:numId w:val="12"/>
        </w:numPr>
        <w:jc w:val="both"/>
        <w:rPr>
          <w:rFonts w:ascii="Calibri" w:hAnsi="Calibri" w:cs="Calibri"/>
          <w:color w:val="C00000"/>
          <w:sz w:val="22"/>
          <w:szCs w:val="22"/>
        </w:rPr>
      </w:pPr>
      <w:r w:rsidRPr="00D40297">
        <w:rPr>
          <w:rFonts w:ascii="Calibri" w:hAnsi="Calibri" w:cs="Calibri"/>
          <w:color w:val="C00000"/>
          <w:sz w:val="22"/>
          <w:szCs w:val="22"/>
        </w:rPr>
        <w:t xml:space="preserve">National Action Plan against Racism </w:t>
      </w:r>
    </w:p>
    <w:p w:rsidR="001409A4" w:rsidRPr="00D40297" w:rsidRDefault="00F42170" w:rsidP="00D3044C">
      <w:pPr>
        <w:jc w:val="both"/>
        <w:rPr>
          <w:rFonts w:ascii="Calibri" w:hAnsi="Calibri" w:cs="Calibri"/>
          <w:color w:val="000000"/>
          <w:sz w:val="22"/>
          <w:szCs w:val="22"/>
          <w:lang w:eastAsia="en-IE"/>
        </w:rPr>
      </w:pPr>
      <w:r>
        <w:rPr>
          <w:rFonts w:ascii="Calibri" w:hAnsi="Calibri" w:cs="Calibri"/>
          <w:color w:val="000000"/>
          <w:sz w:val="22"/>
          <w:szCs w:val="22"/>
        </w:rPr>
        <w:t>W</w:t>
      </w:r>
      <w:r w:rsidR="001409A4" w:rsidRPr="00D40297">
        <w:rPr>
          <w:rFonts w:ascii="Calibri" w:hAnsi="Calibri" w:cs="Calibri"/>
          <w:sz w:val="22"/>
          <w:szCs w:val="22"/>
        </w:rPr>
        <w:t>e recall recommendations made by a number of international human rights bodies to</w:t>
      </w:r>
      <w:r w:rsidR="001409A4" w:rsidRPr="00D40297">
        <w:rPr>
          <w:rFonts w:ascii="Calibri" w:hAnsi="Calibri" w:cs="Calibri"/>
          <w:color w:val="000000"/>
          <w:sz w:val="22"/>
          <w:szCs w:val="22"/>
        </w:rPr>
        <w:t>strengthen the State’s efforts to combat the discrimination and stigmatisation faced by Travellers and Roma.</w:t>
      </w:r>
      <w:r w:rsidR="001409A4" w:rsidRPr="00D40297">
        <w:rPr>
          <w:rFonts w:ascii="Calibri" w:hAnsi="Calibri" w:cs="Calibri"/>
          <w:sz w:val="22"/>
          <w:szCs w:val="22"/>
          <w:vertAlign w:val="superscript"/>
        </w:rPr>
        <w:endnoteReference w:id="24"/>
      </w:r>
      <w:r w:rsidR="001409A4" w:rsidRPr="00D40297">
        <w:rPr>
          <w:rFonts w:ascii="Calibri" w:hAnsi="Calibri" w:cs="Calibri"/>
          <w:color w:val="000000"/>
          <w:sz w:val="22"/>
          <w:szCs w:val="22"/>
          <w:lang w:eastAsia="en-IE"/>
        </w:rPr>
        <w:t xml:space="preserve">An independent Anti-Racism Committee, established in2020 to oversee the development of Ireland's National Action Plan against Racism, is due to finalise its work shortly. Traveller organisations have contributed substantially to the Committee’s work regarding anti-Traveller and </w:t>
      </w:r>
      <w:r w:rsidR="001423A1">
        <w:rPr>
          <w:rFonts w:ascii="Calibri" w:hAnsi="Calibri" w:cs="Calibri"/>
          <w:color w:val="000000"/>
          <w:sz w:val="22"/>
          <w:szCs w:val="22"/>
          <w:lang w:eastAsia="en-IE"/>
        </w:rPr>
        <w:t>anti-</w:t>
      </w:r>
      <w:r w:rsidR="001409A4" w:rsidRPr="00D40297">
        <w:rPr>
          <w:rFonts w:ascii="Calibri" w:hAnsi="Calibri" w:cs="Calibri"/>
          <w:color w:val="000000"/>
          <w:sz w:val="22"/>
          <w:szCs w:val="22"/>
          <w:lang w:eastAsia="en-IE"/>
        </w:rPr>
        <w:t xml:space="preserve">Roma racism at every level. </w:t>
      </w:r>
    </w:p>
    <w:p w:rsidR="001409A4" w:rsidRPr="00D40297" w:rsidRDefault="001409A4" w:rsidP="001409A4">
      <w:pPr>
        <w:ind w:left="-142"/>
        <w:jc w:val="both"/>
        <w:rPr>
          <w:rFonts w:ascii="Calibri" w:hAnsi="Calibri" w:cs="Calibri"/>
          <w:color w:val="000000"/>
          <w:sz w:val="22"/>
          <w:szCs w:val="22"/>
        </w:rPr>
      </w:pPr>
    </w:p>
    <w:p w:rsidR="001409A4" w:rsidRPr="00D40297" w:rsidRDefault="00D3044C" w:rsidP="001409A4">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We recommend the State to e</w:t>
      </w:r>
      <w:r w:rsidR="001409A4" w:rsidRPr="00D40297">
        <w:rPr>
          <w:rFonts w:ascii="Calibri" w:eastAsia="Calibri" w:hAnsi="Calibri" w:cs="Calibri"/>
          <w:b/>
          <w:color w:val="000000"/>
          <w:sz w:val="22"/>
          <w:szCs w:val="22"/>
        </w:rPr>
        <w:t>nsure that the forthcoming National Action Plan against Racism will:</w:t>
      </w:r>
    </w:p>
    <w:p w:rsidR="001409A4" w:rsidRPr="00D40297" w:rsidRDefault="001409A4" w:rsidP="00596C20">
      <w:pPr>
        <w:pStyle w:val="ListParagraph"/>
        <w:numPr>
          <w:ilvl w:val="0"/>
          <w:numId w:val="32"/>
        </w:num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r w:rsidRPr="00D40297">
        <w:rPr>
          <w:rFonts w:ascii="Calibri" w:eastAsia="Calibri" w:hAnsi="Calibri" w:cs="Calibri"/>
          <w:b/>
          <w:color w:val="000000"/>
          <w:sz w:val="22"/>
          <w:szCs w:val="22"/>
        </w:rPr>
        <w:t xml:space="preserve">Address the specific forms of anti-Traveller and anti-Roma racism and discrimination </w:t>
      </w:r>
    </w:p>
    <w:p w:rsidR="001409A4" w:rsidRPr="00D40297" w:rsidRDefault="001409A4" w:rsidP="00596C20">
      <w:pPr>
        <w:pStyle w:val="ListParagraph"/>
        <w:numPr>
          <w:ilvl w:val="0"/>
          <w:numId w:val="32"/>
        </w:num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r w:rsidRPr="00D40297">
        <w:rPr>
          <w:rFonts w:ascii="Calibri" w:eastAsia="Calibri" w:hAnsi="Calibri" w:cs="Calibri"/>
          <w:b/>
          <w:color w:val="000000"/>
          <w:sz w:val="22"/>
          <w:szCs w:val="22"/>
        </w:rPr>
        <w:lastRenderedPageBreak/>
        <w:t xml:space="preserve">Is adopted in a timely fashion </w:t>
      </w:r>
    </w:p>
    <w:p w:rsidR="001409A4" w:rsidRPr="00D40297" w:rsidRDefault="001409A4" w:rsidP="00596C20">
      <w:pPr>
        <w:pStyle w:val="ListParagraph"/>
        <w:numPr>
          <w:ilvl w:val="0"/>
          <w:numId w:val="32"/>
        </w:num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r w:rsidRPr="00D40297">
        <w:rPr>
          <w:rFonts w:ascii="Calibri" w:eastAsia="Calibri" w:hAnsi="Calibri" w:cs="Calibri"/>
          <w:b/>
          <w:color w:val="000000"/>
          <w:sz w:val="22"/>
          <w:szCs w:val="22"/>
        </w:rPr>
        <w:t>Is afforded a sufficient budget and a clear implementation and monitoring framework and is implemented in partnership with Traveller and Roma organisations</w:t>
      </w:r>
    </w:p>
    <w:p w:rsidR="00D3044C" w:rsidRDefault="00D3044C" w:rsidP="00D3044C">
      <w:pPr>
        <w:jc w:val="both"/>
        <w:rPr>
          <w:rFonts w:ascii="Calibri" w:hAnsi="Calibri" w:cs="Calibri"/>
          <w:sz w:val="22"/>
          <w:szCs w:val="22"/>
        </w:rPr>
      </w:pPr>
    </w:p>
    <w:p w:rsidR="001423A1" w:rsidRDefault="001423A1" w:rsidP="00D3044C">
      <w:pPr>
        <w:jc w:val="both"/>
        <w:rPr>
          <w:rFonts w:ascii="Calibri" w:hAnsi="Calibri" w:cs="Calibri"/>
          <w:sz w:val="22"/>
          <w:szCs w:val="22"/>
        </w:rPr>
      </w:pPr>
    </w:p>
    <w:p w:rsidR="001423A1" w:rsidRDefault="001423A1" w:rsidP="00D3044C">
      <w:pPr>
        <w:jc w:val="both"/>
        <w:rPr>
          <w:rFonts w:ascii="Calibri" w:hAnsi="Calibri" w:cs="Calibri"/>
          <w:sz w:val="22"/>
          <w:szCs w:val="22"/>
        </w:rPr>
      </w:pPr>
    </w:p>
    <w:p w:rsidR="001423A1" w:rsidRPr="00D40297" w:rsidRDefault="001423A1" w:rsidP="00D3044C">
      <w:pPr>
        <w:jc w:val="both"/>
        <w:rPr>
          <w:rFonts w:ascii="Calibri" w:hAnsi="Calibri" w:cs="Calibri"/>
          <w:sz w:val="22"/>
          <w:szCs w:val="22"/>
        </w:rPr>
      </w:pPr>
    </w:p>
    <w:p w:rsidR="004008B2" w:rsidRPr="00D40297" w:rsidRDefault="00D962C8" w:rsidP="004008B2">
      <w:pPr>
        <w:jc w:val="both"/>
        <w:rPr>
          <w:rFonts w:ascii="Calibri" w:hAnsi="Calibri" w:cs="Calibri"/>
          <w:color w:val="C00000"/>
          <w:sz w:val="22"/>
          <w:szCs w:val="22"/>
        </w:rPr>
      </w:pPr>
      <w:r>
        <w:rPr>
          <w:rFonts w:ascii="Calibri" w:eastAsia="Calibri" w:hAnsi="Calibri" w:cs="Calibri"/>
          <w:color w:val="C00000"/>
          <w:sz w:val="22"/>
          <w:szCs w:val="22"/>
        </w:rPr>
        <w:t xml:space="preserve">9.3 </w:t>
      </w:r>
      <w:r w:rsidR="004008B2" w:rsidRPr="00D40297">
        <w:rPr>
          <w:rFonts w:ascii="Calibri" w:eastAsia="Calibri" w:hAnsi="Calibri" w:cs="Calibri"/>
          <w:color w:val="C00000"/>
          <w:sz w:val="22"/>
          <w:szCs w:val="22"/>
        </w:rPr>
        <w:t>National  Equality Data Strategy</w:t>
      </w:r>
    </w:p>
    <w:p w:rsidR="004008B2" w:rsidRPr="00573F5A" w:rsidRDefault="004008B2" w:rsidP="004008B2">
      <w:pPr>
        <w:pBdr>
          <w:top w:val="nil"/>
          <w:left w:val="nil"/>
          <w:bottom w:val="nil"/>
          <w:right w:val="nil"/>
          <w:between w:val="nil"/>
        </w:pBdr>
        <w:jc w:val="both"/>
        <w:rPr>
          <w:rFonts w:ascii="Calibri" w:eastAsia="Calibri" w:hAnsi="Calibri" w:cs="Calibri"/>
          <w:color w:val="000000"/>
          <w:sz w:val="10"/>
          <w:szCs w:val="10"/>
          <w:highlight w:val="white"/>
        </w:rPr>
      </w:pPr>
    </w:p>
    <w:p w:rsidR="004008B2" w:rsidRDefault="004008B2" w:rsidP="004008B2">
      <w:pPr>
        <w:pBdr>
          <w:top w:val="nil"/>
          <w:left w:val="nil"/>
          <w:bottom w:val="nil"/>
          <w:right w:val="nil"/>
          <w:between w:val="nil"/>
        </w:pBdr>
        <w:jc w:val="both"/>
        <w:rPr>
          <w:rFonts w:ascii="Calibri" w:hAnsi="Calibri" w:cs="Calibri"/>
          <w:sz w:val="22"/>
          <w:szCs w:val="22"/>
        </w:rPr>
      </w:pPr>
      <w:r w:rsidRPr="00D40297">
        <w:rPr>
          <w:rFonts w:ascii="Calibri" w:eastAsia="Calibri" w:hAnsi="Calibri" w:cs="Calibri"/>
          <w:color w:val="000000"/>
          <w:sz w:val="22"/>
          <w:szCs w:val="22"/>
          <w:highlight w:val="white"/>
        </w:rPr>
        <w:t>In line with state policies</w:t>
      </w:r>
      <w:r w:rsidRPr="00D40297">
        <w:rPr>
          <w:rFonts w:ascii="Calibri" w:eastAsia="Calibri" w:hAnsi="Calibri" w:cs="Calibri"/>
          <w:color w:val="000000"/>
          <w:sz w:val="22"/>
          <w:szCs w:val="22"/>
          <w:highlight w:val="white"/>
          <w:vertAlign w:val="superscript"/>
        </w:rPr>
        <w:endnoteReference w:id="25"/>
      </w:r>
      <w:r w:rsidRPr="00D40297">
        <w:rPr>
          <w:rFonts w:ascii="Calibri" w:eastAsia="Calibri" w:hAnsi="Calibri" w:cs="Calibri"/>
          <w:color w:val="000000"/>
          <w:sz w:val="22"/>
          <w:szCs w:val="22"/>
          <w:highlight w:val="white"/>
        </w:rPr>
        <w:t xml:space="preserve"> and  legislation,</w:t>
      </w:r>
      <w:r w:rsidRPr="00D40297">
        <w:rPr>
          <w:rFonts w:ascii="Calibri" w:eastAsia="Calibri" w:hAnsi="Calibri" w:cs="Calibri"/>
          <w:color w:val="000000"/>
          <w:sz w:val="22"/>
          <w:szCs w:val="22"/>
          <w:highlight w:val="white"/>
          <w:vertAlign w:val="superscript"/>
        </w:rPr>
        <w:endnoteReference w:id="26"/>
      </w:r>
      <w:r w:rsidRPr="00D40297">
        <w:rPr>
          <w:rFonts w:ascii="Calibri" w:eastAsia="Calibri" w:hAnsi="Calibri" w:cs="Calibri"/>
          <w:color w:val="000000"/>
          <w:sz w:val="22"/>
          <w:szCs w:val="22"/>
        </w:rPr>
        <w:t>the State has committed to developing a system of ethnic data collection across state departments and agencies.However, while progress has been made with some agencies,</w:t>
      </w:r>
      <w:r w:rsidRPr="00D40297">
        <w:rPr>
          <w:rFonts w:ascii="Calibri" w:eastAsia="Calibri" w:hAnsi="Calibri" w:cs="Calibri"/>
          <w:color w:val="000000"/>
          <w:sz w:val="22"/>
          <w:szCs w:val="22"/>
          <w:vertAlign w:val="superscript"/>
        </w:rPr>
        <w:endnoteReference w:id="27"/>
      </w:r>
      <w:r w:rsidRPr="00D40297">
        <w:rPr>
          <w:rFonts w:ascii="Calibri" w:eastAsia="Calibri" w:hAnsi="Calibri" w:cs="Calibri"/>
          <w:color w:val="000000"/>
          <w:sz w:val="22"/>
          <w:szCs w:val="22"/>
        </w:rPr>
        <w:t xml:space="preserve"> there have been major issues and resistance to progress ethnic data collection with others.</w:t>
      </w:r>
      <w:r w:rsidRPr="00D40297">
        <w:rPr>
          <w:rFonts w:ascii="Calibri" w:eastAsia="Calibri" w:hAnsi="Calibri" w:cs="Calibri"/>
          <w:color w:val="000000"/>
          <w:sz w:val="22"/>
          <w:szCs w:val="22"/>
          <w:vertAlign w:val="superscript"/>
        </w:rPr>
        <w:endnoteReference w:id="28"/>
      </w:r>
      <w:r w:rsidRPr="00D40297">
        <w:rPr>
          <w:rFonts w:ascii="Calibri" w:hAnsi="Calibri" w:cs="Calibri"/>
          <w:sz w:val="22"/>
          <w:szCs w:val="22"/>
        </w:rPr>
        <w:t>The State has indicated a commitment to develop a National Equality Data Strategy and to have this in place from 2023.</w:t>
      </w:r>
      <w:r w:rsidRPr="00D40297">
        <w:rPr>
          <w:rStyle w:val="EndnoteReference"/>
          <w:rFonts w:ascii="Calibri" w:hAnsi="Calibri" w:cs="Calibri"/>
          <w:sz w:val="22"/>
          <w:szCs w:val="22"/>
        </w:rPr>
        <w:endnoteReference w:id="29"/>
      </w:r>
    </w:p>
    <w:p w:rsidR="00F42170" w:rsidRPr="00F42170" w:rsidRDefault="00F42170" w:rsidP="004008B2">
      <w:pPr>
        <w:pBdr>
          <w:top w:val="nil"/>
          <w:left w:val="nil"/>
          <w:bottom w:val="nil"/>
          <w:right w:val="nil"/>
          <w:between w:val="nil"/>
        </w:pBdr>
        <w:jc w:val="both"/>
        <w:rPr>
          <w:rFonts w:ascii="Calibri" w:hAnsi="Calibri" w:cs="Calibri"/>
          <w:sz w:val="10"/>
          <w:szCs w:val="10"/>
        </w:rPr>
      </w:pPr>
    </w:p>
    <w:p w:rsidR="00D3044C" w:rsidRPr="00D40297" w:rsidRDefault="00D3044C" w:rsidP="00D3044C">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 xml:space="preserve">We recommend the State to: </w:t>
      </w:r>
    </w:p>
    <w:p w:rsidR="004008B2" w:rsidRPr="00D40297" w:rsidRDefault="00573F5A" w:rsidP="00D86EDD">
      <w:pPr>
        <w:pStyle w:val="ListParagraph"/>
        <w:numPr>
          <w:ilvl w:val="0"/>
          <w:numId w:val="3"/>
        </w:numPr>
        <w:pBdr>
          <w:top w:val="nil"/>
          <w:left w:val="nil"/>
          <w:bottom w:val="nil"/>
          <w:right w:val="nil"/>
          <w:between w:val="nil"/>
        </w:pBdr>
        <w:shd w:val="clear" w:color="auto" w:fill="D5DCE4" w:themeFill="text2" w:themeFillTint="33"/>
        <w:jc w:val="both"/>
        <w:rPr>
          <w:rFonts w:ascii="Calibri" w:eastAsia="Calibri" w:hAnsi="Calibri" w:cs="Calibri"/>
          <w:color w:val="000000"/>
          <w:sz w:val="22"/>
          <w:szCs w:val="22"/>
          <w:u w:val="single"/>
        </w:rPr>
      </w:pPr>
      <w:r>
        <w:rPr>
          <w:rFonts w:ascii="Calibri" w:eastAsia="Calibri" w:hAnsi="Calibri" w:cs="Calibri"/>
          <w:b/>
          <w:bCs/>
          <w:color w:val="000000"/>
          <w:sz w:val="22"/>
          <w:szCs w:val="22"/>
        </w:rPr>
        <w:t>D</w:t>
      </w:r>
      <w:r w:rsidR="004008B2" w:rsidRPr="00D40297">
        <w:rPr>
          <w:rFonts w:ascii="Calibri" w:eastAsia="Calibri" w:hAnsi="Calibri" w:cs="Calibri"/>
          <w:b/>
          <w:bCs/>
          <w:color w:val="000000"/>
          <w:sz w:val="22"/>
          <w:szCs w:val="22"/>
        </w:rPr>
        <w:t>evelop and fully implement the National  Equality Data Strategy, and as part of this Strategy ensure the full and effective development and implementation of ethnic equality monitoring (in line with human rights standards) across all relevant state departments and public bodies</w:t>
      </w:r>
    </w:p>
    <w:p w:rsidR="00E62865" w:rsidRPr="001423A1" w:rsidRDefault="00E62865" w:rsidP="001423A1">
      <w:pPr>
        <w:jc w:val="both"/>
        <w:rPr>
          <w:rFonts w:ascii="Calibri" w:hAnsi="Calibri" w:cs="Calibri"/>
          <w:sz w:val="22"/>
          <w:szCs w:val="22"/>
        </w:rPr>
      </w:pPr>
    </w:p>
    <w:p w:rsidR="00D40297" w:rsidRPr="00573F5A" w:rsidRDefault="006B4A02" w:rsidP="00D86EDD">
      <w:pPr>
        <w:pStyle w:val="ListParagraph"/>
        <w:numPr>
          <w:ilvl w:val="0"/>
          <w:numId w:val="12"/>
        </w:numPr>
        <w:jc w:val="both"/>
        <w:rPr>
          <w:rFonts w:ascii="Calibri" w:hAnsi="Calibri" w:cs="Calibri"/>
          <w:b/>
          <w:bCs/>
          <w:color w:val="C00000"/>
        </w:rPr>
      </w:pPr>
      <w:r w:rsidRPr="00573F5A">
        <w:rPr>
          <w:rFonts w:ascii="Calibri" w:hAnsi="Calibri" w:cs="Calibri"/>
          <w:b/>
          <w:bCs/>
          <w:color w:val="C00000"/>
        </w:rPr>
        <w:t xml:space="preserve">Ethnic and </w:t>
      </w:r>
      <w:r w:rsidR="0012425A" w:rsidRPr="00573F5A">
        <w:rPr>
          <w:rFonts w:ascii="Calibri" w:hAnsi="Calibri" w:cs="Calibri"/>
          <w:b/>
          <w:bCs/>
          <w:color w:val="C00000"/>
        </w:rPr>
        <w:t>L</w:t>
      </w:r>
      <w:r w:rsidRPr="00573F5A">
        <w:rPr>
          <w:rFonts w:ascii="Calibri" w:hAnsi="Calibri" w:cs="Calibri"/>
          <w:b/>
          <w:bCs/>
          <w:color w:val="C00000"/>
        </w:rPr>
        <w:t xml:space="preserve">inguistic </w:t>
      </w:r>
      <w:r w:rsidR="0012425A" w:rsidRPr="00573F5A">
        <w:rPr>
          <w:rFonts w:ascii="Calibri" w:hAnsi="Calibri" w:cs="Calibri"/>
          <w:b/>
          <w:bCs/>
          <w:color w:val="C00000"/>
        </w:rPr>
        <w:t>M</w:t>
      </w:r>
      <w:r w:rsidRPr="00573F5A">
        <w:rPr>
          <w:rFonts w:ascii="Calibri" w:hAnsi="Calibri" w:cs="Calibri"/>
          <w:b/>
          <w:bCs/>
          <w:color w:val="C00000"/>
        </w:rPr>
        <w:t xml:space="preserve">inorities </w:t>
      </w:r>
      <w:r w:rsidR="00014026" w:rsidRPr="00573F5A">
        <w:rPr>
          <w:rFonts w:ascii="Calibri" w:hAnsi="Calibri" w:cs="Calibri"/>
          <w:b/>
          <w:bCs/>
          <w:color w:val="C00000"/>
        </w:rPr>
        <w:t>- Article 27</w:t>
      </w:r>
      <w:bookmarkStart w:id="40" w:name="_Toc19107795"/>
    </w:p>
    <w:p w:rsidR="00014026" w:rsidRPr="00D40297" w:rsidRDefault="00014026" w:rsidP="00EB4A89">
      <w:pPr>
        <w:jc w:val="both"/>
        <w:rPr>
          <w:rFonts w:ascii="Calibri" w:hAnsi="Calibri" w:cs="Calibri"/>
          <w:sz w:val="22"/>
          <w:szCs w:val="22"/>
        </w:rPr>
      </w:pPr>
      <w:bookmarkStart w:id="41" w:name="_30j0zll" w:colFirst="0" w:colLast="0"/>
      <w:bookmarkStart w:id="42" w:name="_Toc19107797"/>
      <w:bookmarkEnd w:id="40"/>
      <w:bookmarkEnd w:id="41"/>
    </w:p>
    <w:p w:rsidR="00454E76" w:rsidRDefault="00EB4A89" w:rsidP="00EB4A89">
      <w:pPr>
        <w:jc w:val="both"/>
        <w:rPr>
          <w:rFonts w:ascii="Calibri" w:hAnsi="Calibri" w:cs="Calibri"/>
          <w:color w:val="C00000"/>
          <w:sz w:val="22"/>
          <w:szCs w:val="22"/>
        </w:rPr>
      </w:pPr>
      <w:r w:rsidRPr="00EB4A89">
        <w:rPr>
          <w:rFonts w:ascii="Calibri" w:hAnsi="Calibri" w:cs="Calibri"/>
          <w:color w:val="C00000"/>
          <w:sz w:val="22"/>
          <w:szCs w:val="22"/>
        </w:rPr>
        <w:t>10.</w:t>
      </w:r>
      <w:r w:rsidR="005E50F0">
        <w:rPr>
          <w:rFonts w:ascii="Calibri" w:hAnsi="Calibri" w:cs="Calibri"/>
          <w:color w:val="C00000"/>
          <w:sz w:val="22"/>
          <w:szCs w:val="22"/>
        </w:rPr>
        <w:t>1</w:t>
      </w:r>
      <w:r w:rsidR="006B4A02" w:rsidRPr="00EB4A89">
        <w:rPr>
          <w:rFonts w:ascii="Calibri" w:hAnsi="Calibri" w:cs="Calibri"/>
          <w:color w:val="C00000"/>
          <w:sz w:val="22"/>
          <w:szCs w:val="22"/>
        </w:rPr>
        <w:t>Roma in Ireland</w:t>
      </w:r>
      <w:bookmarkStart w:id="43" w:name="_Toc19107798"/>
      <w:bookmarkEnd w:id="42"/>
    </w:p>
    <w:p w:rsidR="00573F5A" w:rsidRPr="00F42170" w:rsidRDefault="00573F5A" w:rsidP="00EB4A89">
      <w:pPr>
        <w:jc w:val="both"/>
        <w:rPr>
          <w:rFonts w:ascii="Calibri" w:hAnsi="Calibri" w:cs="Calibri"/>
          <w:color w:val="C00000"/>
          <w:sz w:val="10"/>
          <w:szCs w:val="10"/>
        </w:rPr>
      </w:pPr>
    </w:p>
    <w:p w:rsidR="00EB4A89" w:rsidRDefault="00EB4A89" w:rsidP="00D40297">
      <w:pPr>
        <w:jc w:val="both"/>
        <w:rPr>
          <w:rFonts w:ascii="Calibri" w:hAnsi="Calibri" w:cs="Calibri"/>
          <w:sz w:val="22"/>
          <w:szCs w:val="22"/>
        </w:rPr>
      </w:pPr>
      <w:r>
        <w:rPr>
          <w:rFonts w:ascii="Calibri" w:hAnsi="Calibri" w:cs="Calibri"/>
          <w:sz w:val="22"/>
          <w:szCs w:val="22"/>
        </w:rPr>
        <w:t>The majority of the recommendations of the Roma Needs Assessment</w:t>
      </w:r>
      <w:r w:rsidR="00573F5A">
        <w:rPr>
          <w:rFonts w:ascii="Calibri" w:hAnsi="Calibri" w:cs="Calibri"/>
          <w:sz w:val="22"/>
          <w:szCs w:val="22"/>
        </w:rPr>
        <w:t>, referenced in the State report,have not been</w:t>
      </w:r>
      <w:r>
        <w:rPr>
          <w:rFonts w:ascii="Calibri" w:hAnsi="Calibri" w:cs="Calibri"/>
          <w:sz w:val="22"/>
          <w:szCs w:val="22"/>
        </w:rPr>
        <w:t xml:space="preserve"> implemented</w:t>
      </w:r>
      <w:r w:rsidR="00573F5A">
        <w:rPr>
          <w:rFonts w:ascii="Calibri" w:hAnsi="Calibri" w:cs="Calibri"/>
          <w:sz w:val="22"/>
          <w:szCs w:val="22"/>
        </w:rPr>
        <w:t>. WhileRoma are included in the National Traveller Roma Inclusion Strategy, the implementation of the actions related to Roma has been slow and not adequately resourced.</w:t>
      </w:r>
    </w:p>
    <w:p w:rsidR="00EB4A89" w:rsidRDefault="00EB4A89" w:rsidP="00D40297">
      <w:pPr>
        <w:jc w:val="both"/>
        <w:rPr>
          <w:rFonts w:ascii="Calibri" w:hAnsi="Calibri" w:cs="Calibri"/>
          <w:sz w:val="22"/>
          <w:szCs w:val="22"/>
        </w:rPr>
      </w:pPr>
    </w:p>
    <w:p w:rsidR="00EB4A89" w:rsidRDefault="00D3044C" w:rsidP="00D40297">
      <w:pPr>
        <w:jc w:val="both"/>
        <w:rPr>
          <w:rFonts w:ascii="Calibri" w:hAnsi="Calibri" w:cs="Calibri"/>
          <w:sz w:val="22"/>
          <w:szCs w:val="22"/>
        </w:rPr>
      </w:pPr>
      <w:r w:rsidRPr="00EB4A89">
        <w:rPr>
          <w:rFonts w:ascii="Calibri" w:hAnsi="Calibri" w:cs="Calibri"/>
          <w:sz w:val="22"/>
          <w:szCs w:val="22"/>
        </w:rPr>
        <w:t>As the State recognises in their response, Roma face significant barriers in accessing basic social protections and supports. Failure to address this inequality of access is in contradiction of th</w:t>
      </w:r>
      <w:r w:rsidR="00EB4A89">
        <w:rPr>
          <w:rFonts w:ascii="Calibri" w:hAnsi="Calibri" w:cs="Calibri"/>
          <w:sz w:val="22"/>
          <w:szCs w:val="22"/>
        </w:rPr>
        <w:t>e State’s</w:t>
      </w:r>
      <w:r w:rsidRPr="00EB4A89">
        <w:rPr>
          <w:rFonts w:ascii="Calibri" w:hAnsi="Calibri" w:cs="Calibri"/>
          <w:sz w:val="22"/>
          <w:szCs w:val="22"/>
        </w:rPr>
        <w:t xml:space="preserve"> legal obligation under Section 42 of the Irish Human Rights and Equality Act 2014</w:t>
      </w:r>
      <w:r w:rsidR="00EB4A89">
        <w:rPr>
          <w:rFonts w:ascii="Calibri" w:hAnsi="Calibri" w:cs="Calibri"/>
          <w:sz w:val="22"/>
          <w:szCs w:val="22"/>
        </w:rPr>
        <w:t xml:space="preserve"> which places a legal obligation on state bodies to </w:t>
      </w:r>
      <w:r w:rsidRPr="00EB4A89">
        <w:rPr>
          <w:rFonts w:ascii="Calibri" w:hAnsi="Calibri" w:cs="Calibri"/>
          <w:sz w:val="22"/>
          <w:szCs w:val="22"/>
        </w:rPr>
        <w:t>promote equality, prevent discrimination and protect the human rights of everyone affected by their policies and plans</w:t>
      </w:r>
      <w:r w:rsidRPr="005E50F0">
        <w:rPr>
          <w:rFonts w:ascii="Calibri" w:hAnsi="Calibri" w:cs="Calibri"/>
          <w:sz w:val="22"/>
          <w:szCs w:val="22"/>
        </w:rPr>
        <w:t>.</w:t>
      </w:r>
      <w:r w:rsidR="00573F5A" w:rsidRPr="005E50F0">
        <w:rPr>
          <w:rStyle w:val="EndnoteReference"/>
          <w:rFonts w:ascii="Calibri" w:hAnsi="Calibri" w:cs="Calibri"/>
          <w:sz w:val="22"/>
          <w:szCs w:val="22"/>
        </w:rPr>
        <w:endnoteReference w:id="30"/>
      </w:r>
      <w:r w:rsidR="00EB4A89">
        <w:rPr>
          <w:rFonts w:ascii="Calibri" w:eastAsia="Calibri" w:hAnsi="Calibri" w:cs="Calibri"/>
          <w:color w:val="000000"/>
          <w:sz w:val="22"/>
          <w:szCs w:val="22"/>
        </w:rPr>
        <w:t>The</w:t>
      </w:r>
      <w:r w:rsidR="00D40297" w:rsidRPr="00D40297">
        <w:rPr>
          <w:rFonts w:ascii="Calibri" w:eastAsia="Calibri" w:hAnsi="Calibri" w:cs="Calibri"/>
          <w:color w:val="000000"/>
          <w:sz w:val="22"/>
          <w:szCs w:val="22"/>
        </w:rPr>
        <w:t xml:space="preserve"> Habitual Residence Condition</w:t>
      </w:r>
      <w:r w:rsidR="00EB4A89">
        <w:rPr>
          <w:rFonts w:ascii="Calibri" w:eastAsia="Calibri" w:hAnsi="Calibri" w:cs="Calibri"/>
          <w:color w:val="000000"/>
          <w:sz w:val="22"/>
          <w:szCs w:val="22"/>
        </w:rPr>
        <w:t xml:space="preserve">, the State’s policy to implement the </w:t>
      </w:r>
      <w:r w:rsidR="00EB4A89" w:rsidRPr="00D40297">
        <w:rPr>
          <w:rFonts w:ascii="Calibri" w:hAnsi="Calibri" w:cs="Calibri"/>
          <w:sz w:val="22"/>
          <w:szCs w:val="22"/>
        </w:rPr>
        <w:t>European Directive 2004/38</w:t>
      </w:r>
      <w:r w:rsidR="00EB4A89">
        <w:rPr>
          <w:rFonts w:ascii="Calibri" w:eastAsia="Calibri" w:hAnsi="Calibri" w:cs="Calibri"/>
          <w:color w:val="000000"/>
          <w:sz w:val="22"/>
          <w:szCs w:val="22"/>
        </w:rPr>
        <w:t xml:space="preserve">, </w:t>
      </w:r>
      <w:r w:rsidR="00EB4A89">
        <w:rPr>
          <w:rFonts w:ascii="Calibri" w:hAnsi="Calibri" w:cs="Calibri"/>
          <w:sz w:val="22"/>
          <w:szCs w:val="22"/>
        </w:rPr>
        <w:t xml:space="preserve">has a </w:t>
      </w:r>
      <w:r w:rsidR="00EB4A89" w:rsidRPr="00D40297">
        <w:rPr>
          <w:rFonts w:ascii="Calibri" w:eastAsia="Calibri" w:hAnsi="Calibri" w:cs="Calibri"/>
          <w:color w:val="000000"/>
          <w:sz w:val="22"/>
          <w:szCs w:val="22"/>
        </w:rPr>
        <w:t>disproportionate and discriminatory impact</w:t>
      </w:r>
      <w:r w:rsidR="00D40297" w:rsidRPr="00D40297">
        <w:rPr>
          <w:rFonts w:ascii="Calibri" w:eastAsia="Calibri" w:hAnsi="Calibri" w:cs="Calibri"/>
          <w:color w:val="000000"/>
          <w:sz w:val="22"/>
          <w:szCs w:val="22"/>
        </w:rPr>
        <w:t xml:space="preserve"> on the ability of many Roma to access basic social protection, including Child Benefit</w:t>
      </w:r>
      <w:r w:rsidR="00EB4A89">
        <w:rPr>
          <w:rFonts w:ascii="Calibri" w:eastAsia="Calibri" w:hAnsi="Calibri" w:cs="Calibri"/>
          <w:color w:val="000000"/>
          <w:sz w:val="22"/>
          <w:szCs w:val="22"/>
        </w:rPr>
        <w:t>, housing and employment supports amongst others</w:t>
      </w:r>
      <w:r w:rsidR="00D40297" w:rsidRPr="00D40297">
        <w:rPr>
          <w:rFonts w:ascii="Calibri" w:eastAsia="Calibri" w:hAnsi="Calibri" w:cs="Calibri"/>
          <w:color w:val="000000" w:themeColor="text1"/>
          <w:sz w:val="22"/>
          <w:szCs w:val="22"/>
        </w:rPr>
        <w:t>.</w:t>
      </w:r>
      <w:r w:rsidR="00D40297" w:rsidRPr="00D40297">
        <w:rPr>
          <w:rFonts w:ascii="Calibri" w:eastAsia="Calibri" w:hAnsi="Calibri" w:cs="Calibri"/>
          <w:color w:val="000000" w:themeColor="text1"/>
          <w:sz w:val="22"/>
          <w:szCs w:val="22"/>
          <w:vertAlign w:val="superscript"/>
        </w:rPr>
        <w:endnoteReference w:id="31"/>
      </w:r>
      <w:r w:rsidR="00EB4A89" w:rsidRPr="00D40297">
        <w:rPr>
          <w:rFonts w:ascii="Calibri" w:hAnsi="Calibri" w:cs="Calibri"/>
          <w:sz w:val="22"/>
          <w:szCs w:val="22"/>
        </w:rPr>
        <w:t>Concerns about the discriminatory impact of the application of the Habitual Residence Condition have been raised by the Special Rapporteur on extreme poverty and human rights,</w:t>
      </w:r>
      <w:r w:rsidR="00EB4A89" w:rsidRPr="00D40297">
        <w:rPr>
          <w:rStyle w:val="EndnoteReference"/>
          <w:rFonts w:ascii="Calibri" w:eastAsiaTheme="majorEastAsia" w:hAnsi="Calibri" w:cs="Calibri"/>
          <w:sz w:val="22"/>
          <w:szCs w:val="22"/>
        </w:rPr>
        <w:endnoteReference w:id="32"/>
      </w:r>
      <w:r w:rsidR="00EB4A89" w:rsidRPr="00D40297">
        <w:rPr>
          <w:rFonts w:ascii="Calibri" w:hAnsi="Calibri" w:cs="Calibri"/>
          <w:sz w:val="22"/>
          <w:szCs w:val="22"/>
        </w:rPr>
        <w:t xml:space="preserve"> ECRI,</w:t>
      </w:r>
      <w:r w:rsidR="00EB4A89" w:rsidRPr="00D40297">
        <w:rPr>
          <w:rStyle w:val="EndnoteReference"/>
          <w:rFonts w:ascii="Calibri" w:eastAsiaTheme="majorEastAsia" w:hAnsi="Calibri" w:cs="Calibri"/>
          <w:sz w:val="22"/>
          <w:szCs w:val="22"/>
        </w:rPr>
        <w:endnoteReference w:id="33"/>
      </w:r>
      <w:r w:rsidR="00EB4A89" w:rsidRPr="00D40297">
        <w:rPr>
          <w:rFonts w:ascii="Calibri" w:hAnsi="Calibri" w:cs="Calibri"/>
          <w:sz w:val="22"/>
          <w:szCs w:val="22"/>
        </w:rPr>
        <w:t xml:space="preserve"> HRC,</w:t>
      </w:r>
      <w:r w:rsidR="00EB4A89" w:rsidRPr="00D40297">
        <w:rPr>
          <w:rStyle w:val="EndnoteReference"/>
          <w:rFonts w:ascii="Calibri" w:eastAsiaTheme="majorEastAsia" w:hAnsi="Calibri" w:cs="Calibri"/>
          <w:sz w:val="22"/>
          <w:szCs w:val="22"/>
        </w:rPr>
        <w:endnoteReference w:id="34"/>
      </w:r>
      <w:r w:rsidR="00EB4A89" w:rsidRPr="00D40297">
        <w:rPr>
          <w:rFonts w:ascii="Calibri" w:hAnsi="Calibri" w:cs="Calibri"/>
          <w:sz w:val="22"/>
          <w:szCs w:val="22"/>
        </w:rPr>
        <w:t xml:space="preserve"> CESCR,</w:t>
      </w:r>
      <w:r w:rsidR="00EB4A89" w:rsidRPr="00D40297">
        <w:rPr>
          <w:rStyle w:val="EndnoteReference"/>
          <w:rFonts w:ascii="Calibri" w:eastAsiaTheme="majorEastAsia" w:hAnsi="Calibri" w:cs="Calibri"/>
          <w:sz w:val="22"/>
          <w:szCs w:val="22"/>
        </w:rPr>
        <w:endnoteReference w:id="35"/>
      </w:r>
      <w:r w:rsidR="00EB4A89" w:rsidRPr="00D40297">
        <w:rPr>
          <w:rFonts w:ascii="Calibri" w:hAnsi="Calibri" w:cs="Calibri"/>
          <w:sz w:val="22"/>
          <w:szCs w:val="22"/>
        </w:rPr>
        <w:t xml:space="preserve"> and CRC</w:t>
      </w:r>
      <w:r w:rsidR="00EB4A89">
        <w:rPr>
          <w:rFonts w:ascii="Calibri" w:hAnsi="Calibri" w:cs="Calibri"/>
          <w:sz w:val="22"/>
          <w:szCs w:val="22"/>
        </w:rPr>
        <w:t>.</w:t>
      </w:r>
      <w:r w:rsidR="00EB4A89" w:rsidRPr="00EB4A89">
        <w:rPr>
          <w:rStyle w:val="EndnoteReference"/>
          <w:rFonts w:ascii="Calibri" w:eastAsiaTheme="majorEastAsia" w:hAnsi="Calibri" w:cs="Calibri"/>
          <w:color w:val="000000" w:themeColor="text1"/>
          <w:sz w:val="22"/>
          <w:szCs w:val="22"/>
        </w:rPr>
        <w:endnoteReference w:id="36"/>
      </w:r>
    </w:p>
    <w:p w:rsidR="00EB4A89" w:rsidRDefault="00EB4A89" w:rsidP="00D40297">
      <w:pPr>
        <w:jc w:val="both"/>
        <w:rPr>
          <w:rFonts w:ascii="Calibri" w:hAnsi="Calibri" w:cs="Calibri"/>
          <w:sz w:val="22"/>
          <w:szCs w:val="22"/>
        </w:rPr>
      </w:pPr>
    </w:p>
    <w:p w:rsidR="00D40297" w:rsidRPr="00EB4A89" w:rsidRDefault="00EB4A89" w:rsidP="00D40297">
      <w:pPr>
        <w:jc w:val="both"/>
        <w:rPr>
          <w:rFonts w:ascii="Calibri" w:eastAsia="Calibri" w:hAnsi="Calibri" w:cs="Calibri"/>
          <w:color w:val="000000" w:themeColor="text1"/>
          <w:sz w:val="22"/>
          <w:szCs w:val="22"/>
        </w:rPr>
      </w:pPr>
      <w:r w:rsidRPr="00EB4A89">
        <w:rPr>
          <w:rFonts w:ascii="Calibri" w:eastAsia="Calibri" w:hAnsi="Calibri" w:cs="Calibri"/>
          <w:color w:val="000000" w:themeColor="text1"/>
          <w:sz w:val="22"/>
          <w:szCs w:val="22"/>
        </w:rPr>
        <w:t xml:space="preserve">While the State reports </w:t>
      </w:r>
      <w:r w:rsidRPr="00EB4A89">
        <w:rPr>
          <w:rFonts w:ascii="Calibri" w:eastAsia="Calibri" w:hAnsi="Calibri" w:cs="Calibri"/>
          <w:color w:val="000000" w:themeColor="text1"/>
          <w:sz w:val="22"/>
          <w:szCs w:val="22"/>
          <w:lang w:val="en-GB"/>
        </w:rPr>
        <w:t xml:space="preserve">Roma have access to mainstream public services in Ireland on the same basis as all other EU citizens, many Roma live in </w:t>
      </w:r>
      <w:r w:rsidR="00D40297" w:rsidRPr="00EB4A89">
        <w:rPr>
          <w:rFonts w:ascii="Calibri" w:eastAsia="Calibri" w:hAnsi="Calibri" w:cs="Calibri"/>
          <w:color w:val="000000" w:themeColor="text1"/>
          <w:sz w:val="22"/>
          <w:szCs w:val="22"/>
        </w:rPr>
        <w:t>the jurisdiction for several years</w:t>
      </w:r>
      <w:r w:rsidRPr="00EB4A89">
        <w:rPr>
          <w:rFonts w:ascii="Calibri" w:eastAsia="Calibri" w:hAnsi="Calibri" w:cs="Calibri"/>
          <w:color w:val="000000" w:themeColor="text1"/>
          <w:sz w:val="22"/>
          <w:szCs w:val="22"/>
        </w:rPr>
        <w:t xml:space="preserve"> before being able to access social protection.M</w:t>
      </w:r>
      <w:r w:rsidR="00D40297" w:rsidRPr="00EB4A89">
        <w:rPr>
          <w:rFonts w:ascii="Calibri" w:eastAsia="Calibri" w:hAnsi="Calibri" w:cs="Calibri"/>
          <w:color w:val="000000" w:themeColor="text1"/>
          <w:sz w:val="22"/>
          <w:szCs w:val="22"/>
        </w:rPr>
        <w:t>any</w:t>
      </w:r>
      <w:r w:rsidR="00D40297" w:rsidRPr="00EB4A89">
        <w:rPr>
          <w:rFonts w:ascii="Calibri" w:hAnsi="Calibri" w:cs="Calibri"/>
          <w:color w:val="000000" w:themeColor="text1"/>
          <w:sz w:val="22"/>
          <w:szCs w:val="22"/>
        </w:rPr>
        <w:t xml:space="preserve"> lack the necessary documentation, proof of address and/or language and literacy skills to prove their connection to the State</w:t>
      </w:r>
      <w:r w:rsidRPr="00EB4A89">
        <w:rPr>
          <w:rFonts w:ascii="Calibri" w:hAnsi="Calibri" w:cs="Calibri"/>
          <w:color w:val="000000" w:themeColor="text1"/>
          <w:sz w:val="22"/>
          <w:szCs w:val="22"/>
        </w:rPr>
        <w:t>, and 84% of Roma report experiencing discrimination in accessing social protection</w:t>
      </w:r>
      <w:r w:rsidR="00D40297" w:rsidRPr="00EB4A89">
        <w:rPr>
          <w:rFonts w:ascii="Calibri" w:hAnsi="Calibri" w:cs="Calibri"/>
          <w:color w:val="000000" w:themeColor="text1"/>
          <w:sz w:val="22"/>
          <w:szCs w:val="22"/>
        </w:rPr>
        <w:t>.</w:t>
      </w:r>
      <w:r w:rsidR="00D40297" w:rsidRPr="00EB4A89">
        <w:rPr>
          <w:rStyle w:val="EndnoteReference"/>
          <w:rFonts w:ascii="Calibri" w:eastAsiaTheme="majorEastAsia" w:hAnsi="Calibri" w:cs="Calibri"/>
          <w:color w:val="000000" w:themeColor="text1"/>
          <w:sz w:val="22"/>
          <w:szCs w:val="22"/>
        </w:rPr>
        <w:endnoteReference w:id="37"/>
      </w:r>
      <w:r w:rsidR="00D40297" w:rsidRPr="00EB4A89">
        <w:rPr>
          <w:rFonts w:ascii="Calibri" w:hAnsi="Calibri" w:cs="Calibri"/>
          <w:color w:val="000000" w:themeColor="text1"/>
          <w:sz w:val="22"/>
          <w:szCs w:val="22"/>
        </w:rPr>
        <w:t xml:space="preserve"> This places many families, especially women and their children in extreme poverty, and makes it difficult for Roma women suffering from domestic and sexual violence to seek support and protection. </w:t>
      </w:r>
    </w:p>
    <w:p w:rsidR="00D3044C" w:rsidRDefault="00D3044C" w:rsidP="00D3044C">
      <w:pPr>
        <w:jc w:val="both"/>
        <w:rPr>
          <w:rFonts w:ascii="Calibri" w:hAnsi="Calibri" w:cs="Calibri"/>
          <w:sz w:val="22"/>
          <w:szCs w:val="22"/>
        </w:rPr>
      </w:pPr>
    </w:p>
    <w:p w:rsidR="00573F5A" w:rsidRPr="00573F5A" w:rsidRDefault="00573F5A" w:rsidP="00573F5A">
      <w:pPr>
        <w:jc w:val="both"/>
      </w:pPr>
      <w:r w:rsidRPr="00174681">
        <w:rPr>
          <w:rFonts w:asciiTheme="minorHAnsi" w:hAnsiTheme="minorHAnsi" w:cstheme="minorHAnsi"/>
          <w:color w:val="000000" w:themeColor="text1"/>
          <w:sz w:val="22"/>
          <w:szCs w:val="22"/>
        </w:rPr>
        <w:t xml:space="preserve">In December 2021 the State announced an administrative scheme under the Minister’s executive powers to regularise the status of people living in Ireland long-term without papers. Similar special measure should be adopted by the State for those EU citizens who have been living in the State for a number of years but are not able to satisfy all the conditions of the Habitual Residence Conditions due lack of relevant paper work. </w:t>
      </w:r>
    </w:p>
    <w:p w:rsidR="00573F5A" w:rsidRPr="00174681" w:rsidRDefault="00573F5A" w:rsidP="00D3044C">
      <w:pPr>
        <w:jc w:val="both"/>
        <w:rPr>
          <w:rFonts w:ascii="Calibri" w:hAnsi="Calibri" w:cs="Calibri"/>
          <w:sz w:val="6"/>
          <w:szCs w:val="6"/>
        </w:rPr>
      </w:pPr>
    </w:p>
    <w:p w:rsidR="00EB4A89" w:rsidRDefault="00D3044C" w:rsidP="00231B22">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lastRenderedPageBreak/>
        <w:t xml:space="preserve">We recommend the State to: </w:t>
      </w:r>
    </w:p>
    <w:p w:rsidR="00573F5A" w:rsidRPr="00174681" w:rsidRDefault="00D3044C" w:rsidP="00231B22">
      <w:pPr>
        <w:pStyle w:val="ListParagraph"/>
        <w:numPr>
          <w:ilvl w:val="0"/>
          <w:numId w:val="33"/>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EB4A89">
        <w:rPr>
          <w:rFonts w:ascii="Calibri" w:hAnsi="Calibri" w:cs="Calibri"/>
          <w:b/>
          <w:bCs/>
          <w:sz w:val="22"/>
          <w:szCs w:val="22"/>
        </w:rPr>
        <w:t>Review the legislative and policy restrictions which disproportionately impact Roma access to basic social protections humanitarian supports</w:t>
      </w:r>
      <w:r w:rsidR="00573F5A">
        <w:rPr>
          <w:rFonts w:ascii="Calibri" w:hAnsi="Calibri" w:cs="Calibri"/>
          <w:b/>
          <w:bCs/>
          <w:sz w:val="22"/>
          <w:szCs w:val="22"/>
        </w:rPr>
        <w:t xml:space="preserve">, and at a minimum </w:t>
      </w:r>
      <w:r w:rsidR="00573F5A">
        <w:rPr>
          <w:rFonts w:ascii="Calibri" w:eastAsia="Calibri" w:hAnsi="Calibri" w:cs="Calibri"/>
          <w:b/>
          <w:color w:val="000000"/>
          <w:sz w:val="22"/>
          <w:szCs w:val="22"/>
        </w:rPr>
        <w:t>e</w:t>
      </w:r>
      <w:r w:rsidR="00573F5A" w:rsidRPr="00D40297">
        <w:rPr>
          <w:rFonts w:ascii="Calibri" w:eastAsia="Calibri" w:hAnsi="Calibri" w:cs="Calibri"/>
          <w:b/>
          <w:color w:val="000000"/>
          <w:sz w:val="22"/>
          <w:szCs w:val="22"/>
        </w:rPr>
        <w:t xml:space="preserve">nsure that all children residing in the State, including Roma children, can access Child Benefit payments regardless of the legal or </w:t>
      </w:r>
      <w:r w:rsidR="00573F5A" w:rsidRPr="00174681">
        <w:rPr>
          <w:rFonts w:ascii="Calibri" w:eastAsia="Calibri" w:hAnsi="Calibri" w:cs="Calibri"/>
          <w:b/>
          <w:color w:val="000000"/>
          <w:sz w:val="22"/>
          <w:szCs w:val="22"/>
        </w:rPr>
        <w:t>administrative status of their parents</w:t>
      </w:r>
    </w:p>
    <w:p w:rsidR="00231B22" w:rsidRPr="00231B22" w:rsidRDefault="00231B22" w:rsidP="00231B22">
      <w:pPr>
        <w:pStyle w:val="ListParagraph"/>
        <w:numPr>
          <w:ilvl w:val="0"/>
          <w:numId w:val="33"/>
        </w:numPr>
        <w:shd w:val="clear" w:color="auto" w:fill="D5DCE4" w:themeFill="text2" w:themeFillTint="33"/>
        <w:rPr>
          <w:rFonts w:ascii="Calibri" w:hAnsi="Calibri" w:cs="Calibri"/>
          <w:b/>
          <w:sz w:val="22"/>
          <w:szCs w:val="22"/>
        </w:rPr>
      </w:pPr>
      <w:r w:rsidRPr="00231B22">
        <w:rPr>
          <w:rFonts w:ascii="Calibri" w:hAnsi="Calibri" w:cs="Calibri"/>
          <w:b/>
          <w:sz w:val="22"/>
          <w:szCs w:val="22"/>
        </w:rPr>
        <w:t>Extend the current regularisation scheme for undocumented people to also include Roma EU citizens who have been living in the State on long-term basis.</w:t>
      </w:r>
    </w:p>
    <w:p w:rsidR="00573F5A" w:rsidRDefault="00573F5A" w:rsidP="00EB4A89">
      <w:pPr>
        <w:jc w:val="both"/>
        <w:rPr>
          <w:rFonts w:ascii="Calibri" w:hAnsi="Calibri" w:cs="Calibri"/>
          <w:color w:val="C00000"/>
          <w:sz w:val="22"/>
          <w:szCs w:val="22"/>
        </w:rPr>
      </w:pPr>
    </w:p>
    <w:p w:rsidR="00573F5A" w:rsidRDefault="00EB4A89" w:rsidP="00EB4A89">
      <w:pPr>
        <w:jc w:val="both"/>
        <w:rPr>
          <w:rFonts w:ascii="Calibri" w:hAnsi="Calibri" w:cs="Calibri"/>
          <w:color w:val="C00000"/>
          <w:sz w:val="22"/>
          <w:szCs w:val="22"/>
        </w:rPr>
      </w:pPr>
      <w:r w:rsidRPr="00EB4A89">
        <w:rPr>
          <w:rFonts w:ascii="Calibri" w:hAnsi="Calibri" w:cs="Calibri"/>
          <w:color w:val="C00000"/>
          <w:sz w:val="22"/>
          <w:szCs w:val="22"/>
        </w:rPr>
        <w:t>10.</w:t>
      </w:r>
      <w:r w:rsidR="005E50F0">
        <w:rPr>
          <w:rFonts w:ascii="Calibri" w:hAnsi="Calibri" w:cs="Calibri"/>
          <w:color w:val="C00000"/>
          <w:sz w:val="22"/>
          <w:szCs w:val="22"/>
        </w:rPr>
        <w:t>2</w:t>
      </w:r>
      <w:r w:rsidR="006B4A02" w:rsidRPr="00EB4A89">
        <w:rPr>
          <w:rFonts w:ascii="Calibri" w:hAnsi="Calibri" w:cs="Calibri"/>
          <w:color w:val="C00000"/>
          <w:sz w:val="22"/>
          <w:szCs w:val="22"/>
        </w:rPr>
        <w:t>Traveller</w:t>
      </w:r>
      <w:r w:rsidR="00014026" w:rsidRPr="00EB4A89">
        <w:rPr>
          <w:rFonts w:ascii="Calibri" w:hAnsi="Calibri" w:cs="Calibri"/>
          <w:color w:val="C00000"/>
          <w:sz w:val="22"/>
          <w:szCs w:val="22"/>
        </w:rPr>
        <w:t xml:space="preserve"> and Roma</w:t>
      </w:r>
      <w:r w:rsidR="006B4A02" w:rsidRPr="00EB4A89">
        <w:rPr>
          <w:rFonts w:ascii="Calibri" w:hAnsi="Calibri" w:cs="Calibri"/>
          <w:color w:val="C00000"/>
          <w:sz w:val="22"/>
          <w:szCs w:val="22"/>
        </w:rPr>
        <w:t xml:space="preserve"> Accommodation</w:t>
      </w:r>
      <w:bookmarkEnd w:id="43"/>
    </w:p>
    <w:p w:rsidR="00573F5A" w:rsidRPr="00573F5A" w:rsidRDefault="00573F5A" w:rsidP="00EB4A89">
      <w:pPr>
        <w:jc w:val="both"/>
        <w:rPr>
          <w:rFonts w:ascii="Calibri" w:hAnsi="Calibri" w:cs="Calibri"/>
          <w:color w:val="C00000"/>
          <w:sz w:val="10"/>
          <w:szCs w:val="10"/>
        </w:rPr>
      </w:pPr>
    </w:p>
    <w:p w:rsidR="00EB4A89" w:rsidRDefault="00454E76" w:rsidP="00D7710D">
      <w:pPr>
        <w:jc w:val="both"/>
        <w:rPr>
          <w:rFonts w:ascii="Calibri" w:eastAsia="Calibri" w:hAnsi="Calibri" w:cs="Calibri"/>
          <w:sz w:val="22"/>
          <w:szCs w:val="22"/>
        </w:rPr>
      </w:pPr>
      <w:r w:rsidRPr="00D40297">
        <w:rPr>
          <w:rFonts w:ascii="Calibri" w:eastAsia="Calibri" w:hAnsi="Calibri" w:cs="Calibri"/>
          <w:color w:val="000000"/>
          <w:sz w:val="22"/>
          <w:szCs w:val="22"/>
        </w:rPr>
        <w:t>S</w:t>
      </w:r>
      <w:r w:rsidRPr="00D40297">
        <w:rPr>
          <w:rFonts w:ascii="Calibri" w:eastAsia="Calibri" w:hAnsi="Calibri" w:cs="Calibri"/>
          <w:sz w:val="22"/>
          <w:szCs w:val="22"/>
        </w:rPr>
        <w:t>erious concerns have been raised over the Housing (Traveller Accommodation) Act 1998 and the Housing (Miscellaneous Provisions) Act 2002 by a significant number of human rights bodies</w:t>
      </w:r>
      <w:r w:rsidR="00D7710D">
        <w:rPr>
          <w:rFonts w:ascii="Calibri" w:eastAsia="Calibri" w:hAnsi="Calibri" w:cs="Calibri"/>
          <w:sz w:val="22"/>
          <w:szCs w:val="22"/>
        </w:rPr>
        <w:t>:</w:t>
      </w:r>
      <w:r w:rsidRPr="00D40297">
        <w:rPr>
          <w:rFonts w:ascii="Calibri" w:eastAsia="Calibri" w:hAnsi="Calibri" w:cs="Calibri"/>
          <w:sz w:val="22"/>
          <w:szCs w:val="22"/>
          <w:vertAlign w:val="superscript"/>
        </w:rPr>
        <w:endnoteReference w:id="38"/>
      </w:r>
    </w:p>
    <w:p w:rsidR="00EB4A89" w:rsidRDefault="00EB4A89" w:rsidP="00D7710D">
      <w:pPr>
        <w:jc w:val="both"/>
        <w:rPr>
          <w:rFonts w:ascii="Calibri" w:eastAsia="Calibri" w:hAnsi="Calibri" w:cs="Calibri"/>
          <w:sz w:val="22"/>
          <w:szCs w:val="22"/>
        </w:rPr>
      </w:pPr>
    </w:p>
    <w:tbl>
      <w:tblPr>
        <w:tblStyle w:val="TableGrid"/>
        <w:tblW w:w="9351" w:type="dxa"/>
        <w:tblLook w:val="04A0"/>
      </w:tblPr>
      <w:tblGrid>
        <w:gridCol w:w="9351"/>
      </w:tblGrid>
      <w:tr w:rsidR="00D7710D" w:rsidTr="00573F5A">
        <w:tc>
          <w:tcPr>
            <w:tcW w:w="9351" w:type="dxa"/>
            <w:tcBorders>
              <w:top w:val="single" w:sz="12" w:space="0" w:color="323E4F"/>
              <w:left w:val="single" w:sz="12" w:space="0" w:color="323E4F"/>
              <w:bottom w:val="single" w:sz="12" w:space="0" w:color="323E4F"/>
              <w:right w:val="single" w:sz="12" w:space="0" w:color="323E4F" w:themeColor="text2" w:themeShade="BF"/>
            </w:tcBorders>
            <w:shd w:val="clear" w:color="auto" w:fill="323E4F" w:themeFill="text2" w:themeFillShade="BF"/>
          </w:tcPr>
          <w:p w:rsidR="00D7710D" w:rsidRPr="00573F5A" w:rsidRDefault="00D7710D" w:rsidP="00573F5A">
            <w:pPr>
              <w:jc w:val="center"/>
              <w:rPr>
                <w:rFonts w:ascii="Calibri" w:eastAsia="Calibri" w:hAnsi="Calibri" w:cs="Calibri"/>
                <w:b/>
                <w:bCs/>
                <w:color w:val="FFFFFF" w:themeColor="background1"/>
                <w:sz w:val="22"/>
                <w:szCs w:val="22"/>
              </w:rPr>
            </w:pPr>
            <w:r w:rsidRPr="00573F5A">
              <w:rPr>
                <w:rFonts w:ascii="Calibri" w:eastAsia="Calibri" w:hAnsi="Calibri" w:cs="Calibri"/>
                <w:b/>
                <w:bCs/>
                <w:color w:val="FFFFFF" w:themeColor="background1"/>
                <w:sz w:val="22"/>
                <w:szCs w:val="22"/>
              </w:rPr>
              <w:t>Traveller and Roma Accommodation and Housing at a Glance</w:t>
            </w:r>
          </w:p>
        </w:tc>
      </w:tr>
      <w:tr w:rsidR="00D7710D" w:rsidTr="00573F5A">
        <w:tc>
          <w:tcPr>
            <w:tcW w:w="9351" w:type="dxa"/>
            <w:tcBorders>
              <w:top w:val="single" w:sz="12" w:space="0" w:color="323E4F"/>
              <w:left w:val="single" w:sz="12" w:space="0" w:color="323E4F"/>
              <w:bottom w:val="single" w:sz="12" w:space="0" w:color="323E4F"/>
              <w:right w:val="single" w:sz="12" w:space="0" w:color="323E4F"/>
            </w:tcBorders>
          </w:tcPr>
          <w:p w:rsidR="00D7710D" w:rsidRPr="00573F5A" w:rsidRDefault="00D7710D" w:rsidP="00D86EDD">
            <w:pPr>
              <w:pStyle w:val="ListParagraph"/>
              <w:numPr>
                <w:ilvl w:val="0"/>
                <w:numId w:val="19"/>
              </w:numPr>
              <w:jc w:val="both"/>
              <w:rPr>
                <w:rFonts w:ascii="Calibri" w:eastAsia="Calibri" w:hAnsi="Calibri" w:cs="Calibri"/>
                <w:sz w:val="19"/>
                <w:szCs w:val="19"/>
              </w:rPr>
            </w:pPr>
            <w:r w:rsidRPr="00573F5A">
              <w:rPr>
                <w:rFonts w:ascii="Calibri" w:eastAsia="Calibri" w:hAnsi="Calibri" w:cs="Calibri"/>
                <w:sz w:val="19"/>
                <w:szCs w:val="19"/>
              </w:rPr>
              <w:t>39% of Travellers, in comparison to 6% of the general population, meet the European definition of homelessness</w:t>
            </w:r>
            <w:r w:rsidRPr="00573F5A">
              <w:rPr>
                <w:rStyle w:val="EndnoteReference"/>
                <w:rFonts w:ascii="Calibri" w:eastAsia="Calibri" w:hAnsi="Calibri" w:cs="Calibri"/>
                <w:sz w:val="19"/>
                <w:szCs w:val="19"/>
              </w:rPr>
              <w:endnoteReference w:id="39"/>
            </w:r>
          </w:p>
          <w:p w:rsidR="00D7710D" w:rsidRPr="00573F5A" w:rsidRDefault="00D7710D" w:rsidP="00D86EDD">
            <w:pPr>
              <w:pStyle w:val="ListParagraph"/>
              <w:numPr>
                <w:ilvl w:val="0"/>
                <w:numId w:val="19"/>
              </w:numPr>
              <w:jc w:val="both"/>
              <w:rPr>
                <w:rFonts w:ascii="Calibri" w:eastAsia="Calibri" w:hAnsi="Calibri" w:cs="Calibri"/>
                <w:sz w:val="19"/>
                <w:szCs w:val="19"/>
              </w:rPr>
            </w:pPr>
            <w:r w:rsidRPr="00573F5A">
              <w:rPr>
                <w:rFonts w:ascii="Calibri" w:eastAsia="Calibri" w:hAnsi="Calibri" w:cs="Calibri"/>
                <w:sz w:val="19"/>
                <w:szCs w:val="19"/>
              </w:rPr>
              <w:t>Many Travellers are forced into standard social housing or private rented accommodation due to lack of Traveller specific accommodation provision</w:t>
            </w:r>
          </w:p>
          <w:p w:rsidR="00573F5A" w:rsidRPr="00573F5A" w:rsidRDefault="00573F5A" w:rsidP="00D86EDD">
            <w:pPr>
              <w:pStyle w:val="ListParagraph"/>
              <w:numPr>
                <w:ilvl w:val="0"/>
                <w:numId w:val="19"/>
              </w:numPr>
              <w:jc w:val="both"/>
              <w:rPr>
                <w:rFonts w:ascii="Calibri" w:eastAsia="Calibri" w:hAnsi="Calibri" w:cs="Calibri"/>
                <w:sz w:val="19"/>
                <w:szCs w:val="19"/>
              </w:rPr>
            </w:pPr>
            <w:r w:rsidRPr="00573F5A">
              <w:rPr>
                <w:rFonts w:ascii="Calibri" w:eastAsia="Calibri" w:hAnsi="Calibri" w:cs="Calibri"/>
                <w:sz w:val="19"/>
                <w:szCs w:val="19"/>
              </w:rPr>
              <w:t>A recent Equality Review</w:t>
            </w:r>
            <w:r w:rsidRPr="00573F5A">
              <w:rPr>
                <w:rStyle w:val="EndnoteReference"/>
                <w:rFonts w:ascii="Calibri" w:eastAsia="Calibri" w:hAnsi="Calibri" w:cs="Calibri"/>
                <w:sz w:val="19"/>
                <w:szCs w:val="19"/>
              </w:rPr>
              <w:endnoteReference w:id="40"/>
            </w:r>
            <w:r w:rsidRPr="00573F5A">
              <w:rPr>
                <w:rFonts w:ascii="Calibri" w:eastAsia="Calibri" w:hAnsi="Calibri" w:cs="Calibri"/>
                <w:sz w:val="19"/>
                <w:szCs w:val="19"/>
              </w:rPr>
              <w:t xml:space="preserve"> by the Irish Human Rights and Equality Commission shows that between 2008 and 2018, only 2/3 of the allocated (€168.8 million) budget for Traveller accommodation was drawn down by Local Authorities.</w:t>
            </w:r>
            <w:r w:rsidRPr="00573F5A">
              <w:rPr>
                <w:rStyle w:val="EndnoteReference"/>
                <w:rFonts w:ascii="Calibri" w:eastAsia="Calibri" w:hAnsi="Calibri" w:cs="Calibri"/>
                <w:sz w:val="19"/>
                <w:szCs w:val="19"/>
              </w:rPr>
              <w:endnoteReference w:id="41"/>
            </w:r>
          </w:p>
          <w:p w:rsidR="00D7710D" w:rsidRPr="00573F5A" w:rsidRDefault="00D7710D" w:rsidP="00D86EDD">
            <w:pPr>
              <w:pStyle w:val="ListParagraph"/>
              <w:numPr>
                <w:ilvl w:val="0"/>
                <w:numId w:val="19"/>
              </w:numPr>
              <w:jc w:val="both"/>
              <w:rPr>
                <w:rFonts w:ascii="Calibri" w:eastAsia="Calibri" w:hAnsi="Calibri" w:cs="Calibri"/>
                <w:sz w:val="19"/>
                <w:szCs w:val="19"/>
              </w:rPr>
            </w:pPr>
            <w:r w:rsidRPr="00573F5A">
              <w:rPr>
                <w:rFonts w:ascii="Calibri" w:eastAsia="Calibri" w:hAnsi="Calibri" w:cs="Calibri"/>
                <w:sz w:val="19"/>
                <w:szCs w:val="19"/>
              </w:rPr>
              <w:t xml:space="preserve">Substandard accommodation conditions, lack of access to electricity, running water, sewage facilities amongst others continue to be issues on Traveller specific accommodation sites </w:t>
            </w:r>
          </w:p>
          <w:p w:rsidR="00D7710D" w:rsidRPr="00573F5A" w:rsidRDefault="00D7710D" w:rsidP="00D86EDD">
            <w:pPr>
              <w:pStyle w:val="ListParagraph"/>
              <w:numPr>
                <w:ilvl w:val="0"/>
                <w:numId w:val="19"/>
              </w:numPr>
              <w:jc w:val="both"/>
              <w:rPr>
                <w:rFonts w:ascii="Calibri" w:eastAsia="Calibri" w:hAnsi="Calibri" w:cs="Calibri"/>
                <w:sz w:val="19"/>
                <w:szCs w:val="19"/>
              </w:rPr>
            </w:pPr>
            <w:r w:rsidRPr="00573F5A">
              <w:rPr>
                <w:rFonts w:ascii="Calibri" w:eastAsia="Calibri" w:hAnsi="Calibri" w:cs="Calibri"/>
                <w:sz w:val="19"/>
                <w:szCs w:val="19"/>
              </w:rPr>
              <w:t>Roma face discrimination in accessing accommodation; severe overcrowding; poor and dangerous accommodation conditions; homelessness; and lack of access to social housing and rent supplement - 6.6% of Roma report to be currently homeless and almost half (45.7%) have been homeless at some stage; 1 in 5 Roma (24%) lived in households of 8 or more people; Almost half (44.8%) of Roma did not have enough beds in their accommodation</w:t>
            </w:r>
            <w:r w:rsidRPr="00573F5A">
              <w:rPr>
                <w:rFonts w:eastAsia="Calibri"/>
                <w:sz w:val="19"/>
                <w:szCs w:val="19"/>
                <w:vertAlign w:val="superscript"/>
              </w:rPr>
              <w:endnoteReference w:id="42"/>
            </w:r>
          </w:p>
        </w:tc>
      </w:tr>
    </w:tbl>
    <w:p w:rsidR="00573F5A" w:rsidRDefault="00573F5A" w:rsidP="00573F5A">
      <w:pPr>
        <w:jc w:val="both"/>
        <w:rPr>
          <w:rFonts w:ascii="Calibri" w:eastAsia="Calibri" w:hAnsi="Calibri" w:cs="Calibri"/>
          <w:sz w:val="22"/>
          <w:szCs w:val="22"/>
        </w:rPr>
      </w:pPr>
    </w:p>
    <w:p w:rsidR="00CA6425" w:rsidRDefault="00CA6425" w:rsidP="00573F5A">
      <w:pPr>
        <w:jc w:val="both"/>
        <w:rPr>
          <w:rFonts w:ascii="Calibri" w:eastAsia="Calibri" w:hAnsi="Calibri" w:cs="Calibri"/>
          <w:sz w:val="22"/>
          <w:szCs w:val="22"/>
        </w:rPr>
      </w:pPr>
    </w:p>
    <w:p w:rsidR="00EB4A89" w:rsidRPr="00EB4A89" w:rsidRDefault="00EB4A89" w:rsidP="00573F5A">
      <w:pPr>
        <w:jc w:val="both"/>
        <w:rPr>
          <w:rFonts w:ascii="Calibri" w:eastAsia="Calibri" w:hAnsi="Calibri" w:cs="Calibri"/>
          <w:sz w:val="22"/>
          <w:szCs w:val="22"/>
        </w:rPr>
      </w:pPr>
      <w:r>
        <w:rPr>
          <w:rFonts w:ascii="Calibri" w:eastAsia="Calibri" w:hAnsi="Calibri" w:cs="Calibri"/>
          <w:sz w:val="22"/>
          <w:szCs w:val="22"/>
        </w:rPr>
        <w:t>In 2019, an independent Expert Group on Traveller Accommodation</w:t>
      </w:r>
      <w:r w:rsidR="00D7710D">
        <w:rPr>
          <w:rStyle w:val="EndnoteReference"/>
          <w:rFonts w:ascii="Calibri" w:eastAsia="Calibri" w:hAnsi="Calibri" w:cs="Calibri"/>
          <w:sz w:val="22"/>
          <w:szCs w:val="22"/>
        </w:rPr>
        <w:endnoteReference w:id="43"/>
      </w:r>
      <w:r>
        <w:rPr>
          <w:rFonts w:ascii="Calibri" w:eastAsia="Calibri" w:hAnsi="Calibri" w:cs="Calibri"/>
          <w:sz w:val="22"/>
          <w:szCs w:val="22"/>
        </w:rPr>
        <w:t xml:space="preserve"> made 32 recommendations for the Government, including a recommendation to overhaul all relevant legislation and policies which impact on accommodation provision for Travellers. A Programme Implementation Board has since been established to progress the implementation of the recommendations of the Expert </w:t>
      </w:r>
      <w:r w:rsidRPr="00EB4A89">
        <w:rPr>
          <w:rFonts w:ascii="Calibri" w:eastAsia="Calibri" w:hAnsi="Calibri" w:cs="Calibri"/>
          <w:sz w:val="22"/>
          <w:szCs w:val="22"/>
        </w:rPr>
        <w:t xml:space="preserve">Review Group. However, implementation has been slow (6 of the 32 recommendations have been completed and there are currently no timelines </w:t>
      </w:r>
      <w:r>
        <w:rPr>
          <w:rFonts w:ascii="Calibri" w:eastAsia="Calibri" w:hAnsi="Calibri" w:cs="Calibri"/>
          <w:sz w:val="22"/>
          <w:szCs w:val="22"/>
        </w:rPr>
        <w:t>or supports identified</w:t>
      </w:r>
      <w:r w:rsidRPr="00EB4A89">
        <w:rPr>
          <w:rFonts w:ascii="Calibri" w:eastAsia="Calibri" w:hAnsi="Calibri" w:cs="Calibri"/>
          <w:sz w:val="22"/>
          <w:szCs w:val="22"/>
        </w:rPr>
        <w:t xml:space="preserve"> for progressing the remaining recommendations.</w:t>
      </w:r>
    </w:p>
    <w:p w:rsidR="00EB4A89" w:rsidRDefault="00EB4A89" w:rsidP="00EB4A89">
      <w:pPr>
        <w:jc w:val="both"/>
        <w:rPr>
          <w:rFonts w:ascii="Calibri" w:eastAsia="Calibri" w:hAnsi="Calibri" w:cs="Calibri"/>
          <w:sz w:val="22"/>
          <w:szCs w:val="22"/>
        </w:rPr>
      </w:pPr>
    </w:p>
    <w:p w:rsidR="00454E76" w:rsidRDefault="00EB4A89" w:rsidP="00D7710D">
      <w:pPr>
        <w:jc w:val="both"/>
        <w:rPr>
          <w:rFonts w:ascii="Calibri" w:eastAsia="Calibri" w:hAnsi="Calibri" w:cs="Calibri"/>
          <w:sz w:val="22"/>
          <w:szCs w:val="22"/>
        </w:rPr>
      </w:pPr>
      <w:r>
        <w:rPr>
          <w:rFonts w:ascii="Calibri" w:eastAsia="Calibri" w:hAnsi="Calibri" w:cs="Calibri"/>
          <w:sz w:val="22"/>
          <w:szCs w:val="22"/>
        </w:rPr>
        <w:t xml:space="preserve">For the first time since 2014, the full available Traveller accommodation budget was drawn down in 2020 and again in 2021 but it was spent on maintenance of existing Traveller accommodation and COVID-19 mitigation measures. No new accommodation or units were provided despite </w:t>
      </w:r>
      <w:r w:rsidR="00573F5A">
        <w:rPr>
          <w:rFonts w:ascii="Calibri" w:eastAsia="Calibri" w:hAnsi="Calibri" w:cs="Calibri"/>
          <w:sz w:val="22"/>
          <w:szCs w:val="22"/>
        </w:rPr>
        <w:t xml:space="preserve">the fact that 39% of Travellers are </w:t>
      </w:r>
      <w:r>
        <w:rPr>
          <w:rFonts w:ascii="Calibri" w:eastAsia="Calibri" w:hAnsi="Calibri" w:cs="Calibri"/>
          <w:sz w:val="22"/>
          <w:szCs w:val="22"/>
        </w:rPr>
        <w:t>homelessness.</w:t>
      </w:r>
      <w:r w:rsidR="00CA6425">
        <w:rPr>
          <w:rFonts w:ascii="Calibri" w:eastAsia="Calibri" w:hAnsi="Calibri" w:cs="Calibri"/>
          <w:sz w:val="22"/>
          <w:szCs w:val="22"/>
        </w:rPr>
        <w:t>And w</w:t>
      </w:r>
      <w:r w:rsidRPr="00D40297">
        <w:rPr>
          <w:rFonts w:ascii="Calibri" w:eastAsia="Calibri" w:hAnsi="Calibri" w:cs="Calibri"/>
          <w:sz w:val="22"/>
          <w:szCs w:val="22"/>
        </w:rPr>
        <w:t xml:space="preserve">hile the State has indicated a commitment to include Roma specific housing actions in the National Traveller Roma Inclusion Strategy (NTRIS), there are currently no such actions in the NTRIS. </w:t>
      </w:r>
    </w:p>
    <w:p w:rsidR="00D7710D" w:rsidRPr="00D40297" w:rsidRDefault="00D7710D" w:rsidP="00D7710D">
      <w:pPr>
        <w:jc w:val="both"/>
        <w:rPr>
          <w:rFonts w:ascii="Calibri" w:eastAsia="Calibri" w:hAnsi="Calibri" w:cs="Calibri"/>
          <w:sz w:val="22"/>
          <w:szCs w:val="22"/>
        </w:rPr>
      </w:pPr>
    </w:p>
    <w:p w:rsidR="00EB4A89" w:rsidRDefault="00D3044C" w:rsidP="00EB4A89">
      <w:p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r w:rsidRPr="00D40297">
        <w:rPr>
          <w:rFonts w:ascii="Calibri" w:eastAsia="Calibri" w:hAnsi="Calibri" w:cs="Calibri"/>
          <w:b/>
          <w:color w:val="000000"/>
          <w:sz w:val="22"/>
          <w:szCs w:val="22"/>
        </w:rPr>
        <w:t xml:space="preserve">We recommend the State to: </w:t>
      </w:r>
    </w:p>
    <w:p w:rsidR="00573F5A" w:rsidRDefault="00573F5A" w:rsidP="00596C20">
      <w:pPr>
        <w:pStyle w:val="ListParagraph"/>
        <w:numPr>
          <w:ilvl w:val="0"/>
          <w:numId w:val="17"/>
        </w:numPr>
        <w:pBdr>
          <w:top w:val="nil"/>
          <w:left w:val="nil"/>
          <w:bottom w:val="nil"/>
          <w:right w:val="nil"/>
          <w:between w:val="nil"/>
        </w:pBdr>
        <w:shd w:val="clear" w:color="auto" w:fill="D5DCE4" w:themeFill="text2" w:themeFillTint="33"/>
        <w:jc w:val="both"/>
        <w:rPr>
          <w:rFonts w:ascii="Calibri" w:hAnsi="Calibri" w:cs="Calibri"/>
          <w:b/>
          <w:bCs/>
          <w:sz w:val="22"/>
          <w:szCs w:val="22"/>
        </w:rPr>
      </w:pPr>
      <w:r w:rsidRPr="00573F5A">
        <w:rPr>
          <w:rFonts w:ascii="Calibri" w:hAnsi="Calibri" w:cs="Calibri"/>
          <w:b/>
          <w:bCs/>
          <w:sz w:val="22"/>
          <w:szCs w:val="22"/>
        </w:rPr>
        <w:t xml:space="preserve">Implement all recommendations </w:t>
      </w:r>
      <w:r>
        <w:rPr>
          <w:rFonts w:ascii="Calibri" w:hAnsi="Calibri" w:cs="Calibri"/>
          <w:b/>
          <w:bCs/>
          <w:sz w:val="22"/>
          <w:szCs w:val="22"/>
        </w:rPr>
        <w:t xml:space="preserve">issued by the independent </w:t>
      </w:r>
      <w:r w:rsidRPr="00573F5A">
        <w:rPr>
          <w:rFonts w:ascii="Calibri" w:hAnsi="Calibri" w:cs="Calibri"/>
          <w:b/>
          <w:bCs/>
          <w:sz w:val="22"/>
          <w:szCs w:val="22"/>
        </w:rPr>
        <w:t>Expert Group onTraveller Accommodation with a time lined implementation plan, tangibletargets, corresponding accountability measures and budget</w:t>
      </w:r>
    </w:p>
    <w:p w:rsidR="00EB4A89" w:rsidRPr="00573F5A" w:rsidRDefault="00EB4A89" w:rsidP="00596C20">
      <w:pPr>
        <w:pStyle w:val="ListParagraph"/>
        <w:numPr>
          <w:ilvl w:val="0"/>
          <w:numId w:val="17"/>
        </w:numPr>
        <w:pBdr>
          <w:top w:val="nil"/>
          <w:left w:val="nil"/>
          <w:bottom w:val="nil"/>
          <w:right w:val="nil"/>
          <w:between w:val="nil"/>
        </w:pBdr>
        <w:shd w:val="clear" w:color="auto" w:fill="D5DCE4" w:themeFill="text2" w:themeFillTint="33"/>
        <w:jc w:val="both"/>
        <w:rPr>
          <w:rFonts w:ascii="Calibri" w:hAnsi="Calibri" w:cs="Calibri"/>
          <w:b/>
          <w:bCs/>
          <w:sz w:val="22"/>
          <w:szCs w:val="22"/>
        </w:rPr>
      </w:pPr>
      <w:r w:rsidRPr="00573F5A">
        <w:rPr>
          <w:rFonts w:ascii="Calibri" w:hAnsi="Calibri" w:cs="Calibri"/>
          <w:b/>
          <w:bCs/>
          <w:sz w:val="22"/>
          <w:szCs w:val="22"/>
        </w:rPr>
        <w:t>Address the housing crisis among Roma by introducing clear actions and associated implementation plan and resources in the next National Traveller Roma Inclusion Strategy</w:t>
      </w:r>
    </w:p>
    <w:p w:rsidR="00454E76" w:rsidRPr="00D40297" w:rsidRDefault="00454E76" w:rsidP="000333B1">
      <w:pPr>
        <w:jc w:val="both"/>
        <w:rPr>
          <w:rFonts w:ascii="Calibri" w:hAnsi="Calibri" w:cs="Calibri"/>
          <w:sz w:val="22"/>
          <w:szCs w:val="22"/>
        </w:rPr>
      </w:pPr>
    </w:p>
    <w:p w:rsidR="00454E76" w:rsidRPr="00D40297" w:rsidRDefault="00454E76" w:rsidP="000333B1">
      <w:pPr>
        <w:jc w:val="both"/>
        <w:rPr>
          <w:rFonts w:ascii="Calibri" w:hAnsi="Calibri" w:cs="Calibri"/>
          <w:sz w:val="22"/>
          <w:szCs w:val="22"/>
        </w:rPr>
      </w:pPr>
    </w:p>
    <w:p w:rsidR="00454E76" w:rsidRPr="00EB4A89" w:rsidRDefault="00EB4A89" w:rsidP="00EB4A89">
      <w:pPr>
        <w:jc w:val="both"/>
        <w:rPr>
          <w:rFonts w:ascii="Calibri" w:hAnsi="Calibri" w:cs="Calibri"/>
          <w:color w:val="C00000"/>
          <w:sz w:val="22"/>
          <w:szCs w:val="22"/>
        </w:rPr>
      </w:pPr>
      <w:r w:rsidRPr="00EB4A89">
        <w:rPr>
          <w:rFonts w:ascii="Calibri" w:eastAsia="Calibri" w:hAnsi="Calibri" w:cs="Calibri"/>
          <w:color w:val="C00000"/>
          <w:sz w:val="22"/>
          <w:szCs w:val="22"/>
        </w:rPr>
        <w:t>10.</w:t>
      </w:r>
      <w:r w:rsidR="005E50F0">
        <w:rPr>
          <w:rFonts w:ascii="Calibri" w:eastAsia="Calibri" w:hAnsi="Calibri" w:cs="Calibri"/>
          <w:color w:val="C00000"/>
          <w:sz w:val="22"/>
          <w:szCs w:val="22"/>
        </w:rPr>
        <w:t>3</w:t>
      </w:r>
      <w:r w:rsidR="00014026" w:rsidRPr="00EB4A89">
        <w:rPr>
          <w:rFonts w:ascii="Calibri" w:eastAsia="Calibri" w:hAnsi="Calibri" w:cs="Calibri"/>
          <w:color w:val="C00000"/>
          <w:sz w:val="22"/>
          <w:szCs w:val="22"/>
        </w:rPr>
        <w:t>Traveller and Roma E</w:t>
      </w:r>
      <w:r w:rsidR="006B4A02" w:rsidRPr="00EB4A89">
        <w:rPr>
          <w:rFonts w:ascii="Calibri" w:eastAsia="Calibri" w:hAnsi="Calibri" w:cs="Calibri"/>
          <w:color w:val="C00000"/>
          <w:sz w:val="22"/>
          <w:szCs w:val="22"/>
        </w:rPr>
        <w:t xml:space="preserve">ducation </w:t>
      </w:r>
      <w:bookmarkStart w:id="44" w:name="_Toc19107800"/>
    </w:p>
    <w:p w:rsidR="00454E76" w:rsidRDefault="00971C1E" w:rsidP="000333B1">
      <w:pPr>
        <w:tabs>
          <w:tab w:val="left" w:pos="0"/>
        </w:tabs>
        <w:jc w:val="both"/>
        <w:rPr>
          <w:rFonts w:ascii="Calibri" w:eastAsia="Calibri" w:hAnsi="Calibri" w:cs="Calibri"/>
          <w:sz w:val="22"/>
          <w:szCs w:val="22"/>
        </w:rPr>
      </w:pPr>
      <w:r w:rsidRPr="00D40297">
        <w:rPr>
          <w:rFonts w:ascii="Calibri" w:eastAsia="Calibri" w:hAnsi="Calibri" w:cs="Calibri"/>
          <w:sz w:val="22"/>
          <w:szCs w:val="22"/>
        </w:rPr>
        <w:lastRenderedPageBreak/>
        <w:t>We have</w:t>
      </w:r>
      <w:r w:rsidR="00454E76" w:rsidRPr="00D40297">
        <w:rPr>
          <w:rFonts w:ascii="Calibri" w:eastAsia="Calibri" w:hAnsi="Calibri" w:cs="Calibri"/>
          <w:sz w:val="22"/>
          <w:szCs w:val="22"/>
        </w:rPr>
        <w:t xml:space="preserve"> welcomed the explicit targeting of Traveller participation in higher education.</w:t>
      </w:r>
      <w:r w:rsidR="00454E76" w:rsidRPr="00D40297">
        <w:rPr>
          <w:rFonts w:ascii="Calibri" w:eastAsia="Calibri" w:hAnsi="Calibri" w:cs="Calibri"/>
          <w:sz w:val="22"/>
          <w:szCs w:val="22"/>
          <w:vertAlign w:val="superscript"/>
        </w:rPr>
        <w:endnoteReference w:id="44"/>
      </w:r>
      <w:r w:rsidR="00454E76" w:rsidRPr="00D40297">
        <w:rPr>
          <w:rFonts w:ascii="Calibri" w:eastAsia="Calibri" w:hAnsi="Calibri" w:cs="Calibri"/>
          <w:sz w:val="22"/>
          <w:szCs w:val="22"/>
        </w:rPr>
        <w:t xml:space="preserve"> However, none of the mainstream educational strategies contain actions aimed directly at increasing Traveller participation at early years, primary or post-primary levels</w:t>
      </w:r>
      <w:r w:rsidR="00EB4A89">
        <w:rPr>
          <w:rFonts w:ascii="Calibri" w:eastAsia="Calibri" w:hAnsi="Calibri" w:cs="Calibri"/>
          <w:sz w:val="22"/>
          <w:szCs w:val="22"/>
        </w:rPr>
        <w:t xml:space="preserve"> despite the significant educational disadvantage at all the educational levels</w:t>
      </w:r>
      <w:r w:rsidR="00454E76" w:rsidRPr="00D40297">
        <w:rPr>
          <w:rFonts w:ascii="Calibri" w:eastAsia="Calibri" w:hAnsi="Calibri" w:cs="Calibri"/>
          <w:sz w:val="22"/>
          <w:szCs w:val="22"/>
        </w:rPr>
        <w:t xml:space="preserve">.The </w:t>
      </w:r>
      <w:r w:rsidRPr="00D40297">
        <w:rPr>
          <w:rFonts w:ascii="Calibri" w:eastAsia="Calibri" w:hAnsi="Calibri" w:cs="Calibri"/>
          <w:sz w:val="22"/>
          <w:szCs w:val="22"/>
        </w:rPr>
        <w:t xml:space="preserve">COVID-19 </w:t>
      </w:r>
      <w:r w:rsidR="00454E76" w:rsidRPr="00D40297">
        <w:rPr>
          <w:rFonts w:ascii="Calibri" w:eastAsia="Calibri" w:hAnsi="Calibri" w:cs="Calibri"/>
          <w:sz w:val="22"/>
          <w:szCs w:val="22"/>
        </w:rPr>
        <w:t xml:space="preserve">pandemic and physical closure of schools have placed Traveller and Roma children at further risk of educational disadvantage. </w:t>
      </w:r>
      <w:r w:rsidR="00EB4A89">
        <w:rPr>
          <w:rFonts w:ascii="Calibri" w:eastAsia="Calibri" w:hAnsi="Calibri" w:cs="Calibri"/>
          <w:sz w:val="22"/>
          <w:szCs w:val="22"/>
        </w:rPr>
        <w:t xml:space="preserve">In 2020, the State made a commitment in the Programme Government to develop a </w:t>
      </w:r>
      <w:r w:rsidR="00454E76" w:rsidRPr="00D40297">
        <w:rPr>
          <w:rFonts w:ascii="Calibri" w:eastAsia="Calibri" w:hAnsi="Calibri" w:cs="Calibri"/>
          <w:sz w:val="22"/>
          <w:szCs w:val="22"/>
        </w:rPr>
        <w:t>National Traveller Education Strategy</w:t>
      </w:r>
      <w:r w:rsidR="00EB4A89">
        <w:rPr>
          <w:rFonts w:ascii="Calibri" w:eastAsia="Calibri" w:hAnsi="Calibri" w:cs="Calibri"/>
          <w:sz w:val="22"/>
          <w:szCs w:val="22"/>
        </w:rPr>
        <w:t>, however, its development has still not commenced</w:t>
      </w:r>
      <w:r w:rsidR="00454E76" w:rsidRPr="00D40297">
        <w:rPr>
          <w:rFonts w:ascii="Calibri" w:eastAsia="Calibri" w:hAnsi="Calibri" w:cs="Calibri"/>
          <w:sz w:val="22"/>
          <w:szCs w:val="22"/>
        </w:rPr>
        <w:t>.</w:t>
      </w:r>
      <w:r w:rsidR="00454E76" w:rsidRPr="00D40297">
        <w:rPr>
          <w:rFonts w:ascii="Calibri" w:eastAsia="Calibri" w:hAnsi="Calibri" w:cs="Calibri"/>
          <w:sz w:val="22"/>
          <w:szCs w:val="22"/>
          <w:vertAlign w:val="superscript"/>
        </w:rPr>
        <w:endnoteReference w:id="45"/>
      </w:r>
    </w:p>
    <w:p w:rsidR="00CA6425" w:rsidRPr="00D40297" w:rsidRDefault="00CA6425" w:rsidP="000333B1">
      <w:pPr>
        <w:tabs>
          <w:tab w:val="left" w:pos="0"/>
        </w:tabs>
        <w:jc w:val="both"/>
        <w:rPr>
          <w:rFonts w:ascii="Calibri" w:eastAsia="Calibri" w:hAnsi="Calibri" w:cs="Calibri"/>
          <w:sz w:val="22"/>
          <w:szCs w:val="22"/>
        </w:rPr>
      </w:pPr>
    </w:p>
    <w:p w:rsidR="00454E76" w:rsidRPr="00D40297" w:rsidRDefault="00454E76" w:rsidP="000333B1">
      <w:pPr>
        <w:tabs>
          <w:tab w:val="left" w:pos="0"/>
        </w:tabs>
        <w:jc w:val="both"/>
        <w:rPr>
          <w:rFonts w:ascii="Calibri" w:eastAsia="Calibri" w:hAnsi="Calibri" w:cs="Calibri"/>
          <w:sz w:val="22"/>
          <w:szCs w:val="22"/>
        </w:rPr>
      </w:pPr>
    </w:p>
    <w:p w:rsidR="00EB4A89" w:rsidRDefault="00D3044C" w:rsidP="00EB4A89">
      <w:p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D40297">
        <w:rPr>
          <w:rFonts w:ascii="Calibri" w:eastAsia="Calibri" w:hAnsi="Calibri" w:cs="Calibri"/>
          <w:b/>
          <w:color w:val="000000"/>
          <w:sz w:val="22"/>
          <w:szCs w:val="22"/>
        </w:rPr>
        <w:t xml:space="preserve">We recommend the State to: </w:t>
      </w:r>
    </w:p>
    <w:p w:rsidR="00454E76" w:rsidRPr="00EB4A89" w:rsidRDefault="00573F5A" w:rsidP="00D86EDD">
      <w:pPr>
        <w:pStyle w:val="ListParagraph"/>
        <w:numPr>
          <w:ilvl w:val="0"/>
          <w:numId w:val="18"/>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Pr>
          <w:rFonts w:ascii="Calibri" w:eastAsia="Calibri" w:hAnsi="Calibri" w:cs="Calibri"/>
          <w:b/>
          <w:sz w:val="22"/>
          <w:szCs w:val="22"/>
        </w:rPr>
        <w:t>Urgently initiate the development</w:t>
      </w:r>
      <w:r w:rsidR="00454E76" w:rsidRPr="00EB4A89">
        <w:rPr>
          <w:rFonts w:ascii="Calibri" w:eastAsia="Calibri" w:hAnsi="Calibri" w:cs="Calibri"/>
          <w:b/>
          <w:sz w:val="22"/>
          <w:szCs w:val="22"/>
        </w:rPr>
        <w:t xml:space="preserve"> of the National Traveller Education Strategy</w:t>
      </w:r>
      <w:r>
        <w:rPr>
          <w:rFonts w:ascii="Calibri" w:eastAsia="Calibri" w:hAnsi="Calibri" w:cs="Calibri"/>
          <w:b/>
          <w:sz w:val="22"/>
          <w:szCs w:val="22"/>
        </w:rPr>
        <w:t xml:space="preserve"> and ensure the Strategy has robust </w:t>
      </w:r>
      <w:r w:rsidR="00454E76" w:rsidRPr="00EB4A89">
        <w:rPr>
          <w:rFonts w:ascii="Calibri" w:eastAsia="Calibri" w:hAnsi="Calibri" w:cs="Calibri"/>
          <w:b/>
          <w:sz w:val="22"/>
          <w:szCs w:val="22"/>
        </w:rPr>
        <w:t xml:space="preserve">implementation and monitoring framework and resources </w:t>
      </w:r>
      <w:r>
        <w:rPr>
          <w:rFonts w:ascii="Calibri" w:eastAsia="Calibri" w:hAnsi="Calibri" w:cs="Calibri"/>
          <w:b/>
          <w:sz w:val="22"/>
          <w:szCs w:val="22"/>
        </w:rPr>
        <w:t>to address the educational disadvantage of Travellers at all educational levels</w:t>
      </w:r>
    </w:p>
    <w:p w:rsidR="00454E76" w:rsidRPr="00D40297" w:rsidRDefault="00454E76" w:rsidP="000333B1">
      <w:pPr>
        <w:pStyle w:val="ListParagraph"/>
        <w:ind w:left="792"/>
        <w:jc w:val="both"/>
        <w:rPr>
          <w:rFonts w:ascii="Calibri" w:hAnsi="Calibri" w:cs="Calibri"/>
          <w:sz w:val="22"/>
          <w:szCs w:val="22"/>
        </w:rPr>
      </w:pPr>
    </w:p>
    <w:p w:rsidR="006B4A02" w:rsidRPr="00EB4A89" w:rsidRDefault="00EB4A89" w:rsidP="00D3044C">
      <w:pPr>
        <w:jc w:val="both"/>
        <w:rPr>
          <w:rFonts w:ascii="Calibri" w:hAnsi="Calibri" w:cs="Calibri"/>
          <w:color w:val="C00000"/>
          <w:sz w:val="22"/>
          <w:szCs w:val="22"/>
        </w:rPr>
      </w:pPr>
      <w:r w:rsidRPr="00EB4A89">
        <w:rPr>
          <w:rFonts w:ascii="Calibri" w:hAnsi="Calibri" w:cs="Calibri"/>
          <w:color w:val="C00000"/>
          <w:sz w:val="22"/>
          <w:szCs w:val="22"/>
        </w:rPr>
        <w:t>10.</w:t>
      </w:r>
      <w:r w:rsidR="005E50F0">
        <w:rPr>
          <w:rFonts w:ascii="Calibri" w:hAnsi="Calibri" w:cs="Calibri"/>
          <w:color w:val="C00000"/>
          <w:sz w:val="22"/>
          <w:szCs w:val="22"/>
        </w:rPr>
        <w:t>4</w:t>
      </w:r>
      <w:r w:rsidR="006B4A02" w:rsidRPr="00EB4A89">
        <w:rPr>
          <w:rFonts w:ascii="Calibri" w:hAnsi="Calibri" w:cs="Calibri"/>
          <w:color w:val="C00000"/>
          <w:sz w:val="22"/>
          <w:szCs w:val="22"/>
        </w:rPr>
        <w:t xml:space="preserve">Traveller and Roma </w:t>
      </w:r>
      <w:r w:rsidR="00014026" w:rsidRPr="00EB4A89">
        <w:rPr>
          <w:rFonts w:ascii="Calibri" w:hAnsi="Calibri" w:cs="Calibri"/>
          <w:color w:val="C00000"/>
          <w:sz w:val="22"/>
          <w:szCs w:val="22"/>
        </w:rPr>
        <w:t>H</w:t>
      </w:r>
      <w:r w:rsidR="006B4A02" w:rsidRPr="00EB4A89">
        <w:rPr>
          <w:rFonts w:ascii="Calibri" w:hAnsi="Calibri" w:cs="Calibri"/>
          <w:color w:val="C00000"/>
          <w:sz w:val="22"/>
          <w:szCs w:val="22"/>
        </w:rPr>
        <w:t>ealth</w:t>
      </w:r>
      <w:bookmarkEnd w:id="44"/>
    </w:p>
    <w:p w:rsidR="00001E08" w:rsidRPr="00001E08" w:rsidRDefault="00001E08" w:rsidP="00001E08">
      <w:pPr>
        <w:jc w:val="both"/>
        <w:rPr>
          <w:rFonts w:ascii="Calibri" w:eastAsia="Calibri" w:hAnsi="Calibri" w:cs="Calibri"/>
          <w:sz w:val="22"/>
          <w:szCs w:val="22"/>
        </w:rPr>
      </w:pPr>
      <w:r w:rsidRPr="00001E08">
        <w:rPr>
          <w:rFonts w:ascii="Calibri" w:eastAsia="Calibri" w:hAnsi="Calibri" w:cs="Calibri"/>
          <w:sz w:val="22"/>
          <w:szCs w:val="22"/>
        </w:rPr>
        <w:t>Travellers and Roma experience stark health inequalities when compared to the majority population, compounded further by the COVID-19 pandemic.</w:t>
      </w:r>
      <w:r w:rsidRPr="00001E08">
        <w:rPr>
          <w:rFonts w:ascii="Calibri" w:eastAsia="Calibri" w:hAnsi="Calibri" w:cs="Calibri"/>
          <w:sz w:val="22"/>
          <w:szCs w:val="22"/>
          <w:vertAlign w:val="superscript"/>
        </w:rPr>
        <w:endnoteReference w:id="46"/>
      </w:r>
      <w:r w:rsidRPr="00001E08">
        <w:rPr>
          <w:rFonts w:ascii="Calibri" w:eastAsia="Calibri" w:hAnsi="Calibri" w:cs="Calibri"/>
          <w:sz w:val="22"/>
          <w:szCs w:val="22"/>
        </w:rPr>
        <w:t xml:space="preserve"> The publication and implementation of the National Traveller Health Action Plan, which was to be published in 2018, is now significantly delayed. There is an urgent need to publish and implement the Plan without further delay inclusive of clear targets, indicators, outcomes, timeframes and ring-fenced budget.</w:t>
      </w:r>
    </w:p>
    <w:p w:rsidR="00001E08" w:rsidRPr="00001E08" w:rsidRDefault="00001E08" w:rsidP="00001E08">
      <w:pPr>
        <w:jc w:val="both"/>
        <w:rPr>
          <w:rFonts w:ascii="Calibri" w:eastAsia="Calibri" w:hAnsi="Calibri" w:cs="Calibri"/>
          <w:sz w:val="22"/>
          <w:szCs w:val="22"/>
        </w:rPr>
      </w:pPr>
    </w:p>
    <w:p w:rsidR="00001E08" w:rsidRPr="00001E08" w:rsidRDefault="00001E08" w:rsidP="000333B1">
      <w:pPr>
        <w:jc w:val="both"/>
        <w:rPr>
          <w:rFonts w:ascii="Calibri" w:eastAsia="Calibri" w:hAnsi="Calibri" w:cs="Calibri"/>
          <w:sz w:val="22"/>
          <w:szCs w:val="22"/>
        </w:rPr>
      </w:pPr>
      <w:r w:rsidRPr="00001E08">
        <w:rPr>
          <w:rFonts w:ascii="Calibri" w:eastAsia="Calibri" w:hAnsi="Calibri" w:cs="Calibri"/>
          <w:sz w:val="22"/>
          <w:szCs w:val="22"/>
        </w:rPr>
        <w:t xml:space="preserve">Traveller health has not received any new development funding since 2008 and there is no dedicated national funding stream to address Roma health inequalities. </w:t>
      </w:r>
      <w:r w:rsidRPr="00001E08">
        <w:rPr>
          <w:rFonts w:ascii="Calibri" w:hAnsi="Calibri" w:cs="Calibri"/>
          <w:sz w:val="22"/>
          <w:szCs w:val="22"/>
        </w:rPr>
        <w:t xml:space="preserve">The once-off funding made available for initiatives aimed at improving Traveller health, including the mental health initiatives reported by the State, are </w:t>
      </w:r>
      <w:r>
        <w:rPr>
          <w:rFonts w:ascii="Calibri" w:hAnsi="Calibri" w:cs="Calibri"/>
          <w:sz w:val="22"/>
          <w:szCs w:val="22"/>
        </w:rPr>
        <w:t xml:space="preserve">not </w:t>
      </w:r>
      <w:r w:rsidRPr="00001E08">
        <w:rPr>
          <w:rFonts w:ascii="Calibri" w:eastAsia="Calibri" w:hAnsi="Calibri" w:cs="Calibri"/>
          <w:sz w:val="22"/>
          <w:szCs w:val="22"/>
        </w:rPr>
        <w:t xml:space="preserve">long-term ring-fenced initiatives. Funding for the new Roma Primary Health Care Training Programme in 2017 referenced in the State report was withdrawn during the COVID-19 pandemic but we welcome the recent funding towards </w:t>
      </w:r>
      <w:r w:rsidRPr="00001E08">
        <w:rPr>
          <w:rFonts w:ascii="Calibri" w:hAnsi="Calibri" w:cs="Calibri"/>
          <w:sz w:val="22"/>
          <w:szCs w:val="22"/>
        </w:rPr>
        <w:t>health workers for Roma</w:t>
      </w:r>
      <w:r w:rsidR="005E50F0">
        <w:rPr>
          <w:rFonts w:ascii="Calibri" w:eastAsia="Calibri" w:hAnsi="Calibri" w:cs="Calibri"/>
          <w:sz w:val="22"/>
          <w:szCs w:val="22"/>
        </w:rPr>
        <w:t xml:space="preserve"> -</w:t>
      </w:r>
      <w:r w:rsidR="005E50F0">
        <w:rPr>
          <w:rFonts w:ascii="Calibri" w:hAnsi="Calibri" w:cs="Calibri"/>
          <w:sz w:val="22"/>
          <w:szCs w:val="22"/>
        </w:rPr>
        <w:t>a</w:t>
      </w:r>
      <w:r w:rsidRPr="00001E08">
        <w:rPr>
          <w:rFonts w:ascii="Calibri" w:hAnsi="Calibri" w:cs="Calibri"/>
          <w:sz w:val="22"/>
          <w:szCs w:val="22"/>
        </w:rPr>
        <w:t xml:space="preserve"> model </w:t>
      </w:r>
      <w:r w:rsidR="005E50F0">
        <w:rPr>
          <w:rFonts w:ascii="Calibri" w:hAnsi="Calibri" w:cs="Calibri"/>
          <w:sz w:val="22"/>
          <w:szCs w:val="22"/>
        </w:rPr>
        <w:t xml:space="preserve">which </w:t>
      </w:r>
      <w:r w:rsidRPr="00001E08">
        <w:rPr>
          <w:rFonts w:ascii="Calibri" w:hAnsi="Calibri" w:cs="Calibri"/>
          <w:sz w:val="22"/>
          <w:szCs w:val="22"/>
        </w:rPr>
        <w:t>is at an early stage of development</w:t>
      </w:r>
      <w:r>
        <w:rPr>
          <w:rFonts w:ascii="Calibri" w:hAnsi="Calibri" w:cs="Calibri"/>
          <w:sz w:val="22"/>
          <w:szCs w:val="22"/>
        </w:rPr>
        <w:t>.</w:t>
      </w:r>
    </w:p>
    <w:p w:rsidR="000E6466" w:rsidRPr="00F42170" w:rsidRDefault="000E6466" w:rsidP="000333B1">
      <w:pPr>
        <w:jc w:val="both"/>
        <w:rPr>
          <w:rFonts w:ascii="Calibri" w:eastAsia="Calibri" w:hAnsi="Calibri" w:cs="Calibri"/>
          <w:sz w:val="10"/>
          <w:szCs w:val="10"/>
        </w:rPr>
      </w:pPr>
    </w:p>
    <w:p w:rsidR="00D3044C" w:rsidRDefault="00D3044C" w:rsidP="00D3044C">
      <w:p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r w:rsidRPr="00D40297">
        <w:rPr>
          <w:rFonts w:ascii="Calibri" w:eastAsia="Calibri" w:hAnsi="Calibri" w:cs="Calibri"/>
          <w:b/>
          <w:color w:val="000000"/>
          <w:sz w:val="22"/>
          <w:szCs w:val="22"/>
        </w:rPr>
        <w:t xml:space="preserve">We recommend the State to: </w:t>
      </w:r>
    </w:p>
    <w:p w:rsidR="00FF1208" w:rsidRPr="00FF1208" w:rsidRDefault="00FF1208" w:rsidP="00596C20">
      <w:pPr>
        <w:pStyle w:val="ListParagraph"/>
        <w:numPr>
          <w:ilvl w:val="0"/>
          <w:numId w:val="20"/>
        </w:num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r w:rsidRPr="00FF1208">
        <w:rPr>
          <w:rFonts w:ascii="Calibri" w:eastAsia="Calibri" w:hAnsi="Calibri" w:cs="Calibri"/>
          <w:b/>
          <w:color w:val="000000"/>
          <w:sz w:val="22"/>
          <w:szCs w:val="22"/>
        </w:rPr>
        <w:t xml:space="preserve">Commit to publishing the National Traveller Health Action Plan </w:t>
      </w:r>
      <w:r w:rsidR="00F42170">
        <w:rPr>
          <w:rFonts w:ascii="Calibri" w:eastAsia="Calibri" w:hAnsi="Calibri" w:cs="Calibri"/>
          <w:b/>
          <w:color w:val="000000"/>
          <w:sz w:val="22"/>
          <w:szCs w:val="22"/>
        </w:rPr>
        <w:t xml:space="preserve">with no further delay </w:t>
      </w:r>
      <w:r w:rsidRPr="00FF1208">
        <w:rPr>
          <w:rFonts w:ascii="Calibri" w:eastAsia="Calibri" w:hAnsi="Calibri" w:cs="Calibri"/>
          <w:b/>
          <w:color w:val="000000"/>
          <w:sz w:val="22"/>
          <w:szCs w:val="22"/>
        </w:rPr>
        <w:t xml:space="preserve">and fully resource and implement the Plan </w:t>
      </w:r>
    </w:p>
    <w:p w:rsidR="00FF1208" w:rsidRPr="00FF1208" w:rsidRDefault="00FF1208" w:rsidP="00596C20">
      <w:pPr>
        <w:pStyle w:val="ListParagraph"/>
        <w:numPr>
          <w:ilvl w:val="0"/>
          <w:numId w:val="20"/>
        </w:numPr>
        <w:pBdr>
          <w:top w:val="nil"/>
          <w:left w:val="nil"/>
          <w:bottom w:val="nil"/>
          <w:right w:val="nil"/>
          <w:between w:val="nil"/>
        </w:pBdr>
        <w:shd w:val="clear" w:color="auto" w:fill="D5DCE4" w:themeFill="text2" w:themeFillTint="33"/>
        <w:jc w:val="both"/>
        <w:rPr>
          <w:rFonts w:ascii="Calibri" w:eastAsia="Calibri" w:hAnsi="Calibri" w:cs="Calibri"/>
          <w:b/>
          <w:sz w:val="22"/>
          <w:szCs w:val="22"/>
        </w:rPr>
      </w:pPr>
      <w:r w:rsidRPr="00FF1208">
        <w:rPr>
          <w:rFonts w:ascii="Calibri" w:eastAsia="Calibri" w:hAnsi="Calibri" w:cs="Calibri"/>
          <w:b/>
          <w:color w:val="000000"/>
          <w:sz w:val="22"/>
          <w:szCs w:val="22"/>
        </w:rPr>
        <w:t xml:space="preserve">Continue supporting and further developing </w:t>
      </w:r>
      <w:r w:rsidR="00001E08">
        <w:rPr>
          <w:rFonts w:ascii="Calibri" w:eastAsia="Calibri" w:hAnsi="Calibri" w:cs="Calibri"/>
          <w:b/>
          <w:color w:val="000000"/>
          <w:sz w:val="22"/>
          <w:szCs w:val="22"/>
        </w:rPr>
        <w:t xml:space="preserve">both mainstream and </w:t>
      </w:r>
      <w:r w:rsidRPr="00FF1208">
        <w:rPr>
          <w:rFonts w:ascii="Calibri" w:eastAsia="Calibri" w:hAnsi="Calibri" w:cs="Calibri"/>
          <w:b/>
          <w:color w:val="000000"/>
          <w:sz w:val="22"/>
          <w:szCs w:val="22"/>
        </w:rPr>
        <w:t xml:space="preserve">special measures to address Roma health inequalities </w:t>
      </w:r>
    </w:p>
    <w:p w:rsidR="00001E08" w:rsidRDefault="00001E08" w:rsidP="000333B1">
      <w:pPr>
        <w:jc w:val="both"/>
        <w:rPr>
          <w:rFonts w:ascii="Calibri" w:eastAsia="Calibri" w:hAnsi="Calibri" w:cs="Calibri"/>
          <w:color w:val="000000" w:themeColor="text1"/>
          <w:sz w:val="21"/>
          <w:szCs w:val="21"/>
        </w:rPr>
      </w:pPr>
    </w:p>
    <w:p w:rsidR="000E6466" w:rsidRPr="00EB4A89" w:rsidRDefault="00EB4A89" w:rsidP="000333B1">
      <w:pPr>
        <w:jc w:val="both"/>
        <w:rPr>
          <w:rFonts w:ascii="Calibri" w:eastAsia="Calibri" w:hAnsi="Calibri" w:cs="Calibri"/>
          <w:bCs/>
          <w:color w:val="C00000"/>
          <w:sz w:val="22"/>
          <w:szCs w:val="22"/>
        </w:rPr>
      </w:pPr>
      <w:r w:rsidRPr="00EB4A89">
        <w:rPr>
          <w:rFonts w:ascii="Calibri" w:eastAsia="Calibri" w:hAnsi="Calibri" w:cs="Calibri"/>
          <w:bCs/>
          <w:color w:val="C00000"/>
          <w:sz w:val="22"/>
          <w:szCs w:val="22"/>
        </w:rPr>
        <w:t>10.</w:t>
      </w:r>
      <w:r w:rsidR="005E50F0">
        <w:rPr>
          <w:rFonts w:ascii="Calibri" w:eastAsia="Calibri" w:hAnsi="Calibri" w:cs="Calibri"/>
          <w:bCs/>
          <w:color w:val="C00000"/>
          <w:sz w:val="22"/>
          <w:szCs w:val="22"/>
        </w:rPr>
        <w:t>5</w:t>
      </w:r>
      <w:r w:rsidR="000E6466" w:rsidRPr="00EB4A89">
        <w:rPr>
          <w:rFonts w:ascii="Calibri" w:eastAsia="Calibri" w:hAnsi="Calibri" w:cs="Calibri"/>
          <w:bCs/>
          <w:color w:val="C00000"/>
          <w:sz w:val="22"/>
          <w:szCs w:val="22"/>
        </w:rPr>
        <w:t>Employ</w:t>
      </w:r>
      <w:r w:rsidR="00092610" w:rsidRPr="00EB4A89">
        <w:rPr>
          <w:rFonts w:ascii="Calibri" w:eastAsia="Calibri" w:hAnsi="Calibri" w:cs="Calibri"/>
          <w:bCs/>
          <w:color w:val="C00000"/>
          <w:sz w:val="22"/>
          <w:szCs w:val="22"/>
        </w:rPr>
        <w:t>m</w:t>
      </w:r>
      <w:r w:rsidR="000E6466" w:rsidRPr="00EB4A89">
        <w:rPr>
          <w:rFonts w:ascii="Calibri" w:eastAsia="Calibri" w:hAnsi="Calibri" w:cs="Calibri"/>
          <w:bCs/>
          <w:color w:val="C00000"/>
          <w:sz w:val="22"/>
          <w:szCs w:val="22"/>
        </w:rPr>
        <w:t xml:space="preserve">ent </w:t>
      </w:r>
    </w:p>
    <w:p w:rsidR="000E6466" w:rsidRPr="00D40297" w:rsidRDefault="000E6466" w:rsidP="000333B1">
      <w:pPr>
        <w:jc w:val="both"/>
        <w:rPr>
          <w:rFonts w:ascii="Calibri" w:eastAsia="Calibri" w:hAnsi="Calibri" w:cs="Calibri"/>
          <w:color w:val="000000"/>
          <w:sz w:val="22"/>
          <w:szCs w:val="22"/>
        </w:rPr>
      </w:pPr>
      <w:r w:rsidRPr="00D40297">
        <w:rPr>
          <w:rFonts w:ascii="Calibri" w:eastAsia="Calibri" w:hAnsi="Calibri" w:cs="Calibri"/>
          <w:color w:val="000000"/>
          <w:sz w:val="22"/>
          <w:szCs w:val="22"/>
        </w:rPr>
        <w:t>Travellers and Roma have not been named as target groups in key mainstream employment policy initiatives,</w:t>
      </w:r>
      <w:r w:rsidRPr="00D40297">
        <w:rPr>
          <w:rFonts w:ascii="Calibri" w:eastAsia="Calibri" w:hAnsi="Calibri" w:cs="Calibri"/>
          <w:color w:val="000000"/>
          <w:sz w:val="22"/>
          <w:szCs w:val="22"/>
          <w:vertAlign w:val="superscript"/>
        </w:rPr>
        <w:endnoteReference w:id="47"/>
      </w:r>
      <w:r w:rsidRPr="00D40297">
        <w:rPr>
          <w:rFonts w:ascii="Calibri" w:eastAsia="Calibri" w:hAnsi="Calibri" w:cs="Calibri"/>
          <w:color w:val="000000"/>
          <w:sz w:val="22"/>
          <w:szCs w:val="22"/>
        </w:rPr>
        <w:t xml:space="preserve"> and no dedicated strategy has been developed to address the significant levels of discrimination in employment and unemployment faced by Travellers and Roma</w:t>
      </w:r>
      <w:r w:rsidRPr="00D40297">
        <w:rPr>
          <w:rFonts w:ascii="Calibri" w:eastAsia="Calibri" w:hAnsi="Calibri" w:cs="Calibri"/>
          <w:sz w:val="22"/>
          <w:szCs w:val="22"/>
        </w:rPr>
        <w:t>.</w:t>
      </w:r>
      <w:r w:rsidRPr="00D40297">
        <w:rPr>
          <w:rFonts w:ascii="Calibri" w:eastAsia="Calibri" w:hAnsi="Calibri" w:cs="Calibri"/>
          <w:sz w:val="22"/>
          <w:szCs w:val="22"/>
          <w:vertAlign w:val="superscript"/>
        </w:rPr>
        <w:endnoteReference w:id="48"/>
      </w:r>
      <w:r w:rsidRPr="00D40297">
        <w:rPr>
          <w:rFonts w:ascii="Calibri" w:eastAsia="Calibri" w:hAnsi="Calibri" w:cs="Calibri"/>
          <w:sz w:val="22"/>
          <w:szCs w:val="22"/>
        </w:rPr>
        <w:t xml:space="preserve"> In 2019, the CERD Committee urged the State to a</w:t>
      </w:r>
      <w:r w:rsidRPr="00D40297">
        <w:rPr>
          <w:rFonts w:ascii="Calibri" w:eastAsia="Calibri" w:hAnsi="Calibri" w:cs="Calibri"/>
          <w:color w:val="000000"/>
          <w:sz w:val="22"/>
          <w:szCs w:val="22"/>
        </w:rPr>
        <w:t>dopt effective measures with adequate level of resources to improve employment among Travellers and Roma.</w:t>
      </w:r>
      <w:r w:rsidRPr="00D40297">
        <w:rPr>
          <w:rFonts w:ascii="Calibri" w:eastAsia="Calibri" w:hAnsi="Calibri" w:cs="Calibri"/>
          <w:color w:val="000000"/>
          <w:sz w:val="22"/>
          <w:szCs w:val="22"/>
          <w:vertAlign w:val="superscript"/>
        </w:rPr>
        <w:endnoteReference w:id="49"/>
      </w:r>
    </w:p>
    <w:p w:rsidR="000E6466" w:rsidRPr="00D40297" w:rsidRDefault="000E6466" w:rsidP="000333B1">
      <w:pPr>
        <w:jc w:val="both"/>
        <w:rPr>
          <w:rFonts w:ascii="Calibri" w:eastAsia="Calibri" w:hAnsi="Calibri" w:cs="Calibri"/>
          <w:color w:val="000000"/>
          <w:sz w:val="22"/>
          <w:szCs w:val="22"/>
        </w:rPr>
      </w:pPr>
    </w:p>
    <w:p w:rsidR="00D3044C" w:rsidRDefault="00D3044C" w:rsidP="00D3044C">
      <w:p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rPr>
      </w:pPr>
      <w:bookmarkStart w:id="46" w:name="_3znysh7" w:colFirst="0" w:colLast="0"/>
      <w:bookmarkEnd w:id="46"/>
      <w:r w:rsidRPr="00D40297">
        <w:rPr>
          <w:rFonts w:ascii="Calibri" w:eastAsia="Calibri" w:hAnsi="Calibri" w:cs="Calibri"/>
          <w:b/>
          <w:color w:val="000000"/>
          <w:sz w:val="22"/>
          <w:szCs w:val="22"/>
        </w:rPr>
        <w:t xml:space="preserve">We recommend the State to: </w:t>
      </w:r>
    </w:p>
    <w:p w:rsidR="006C41D3" w:rsidRPr="006C41D3" w:rsidRDefault="006C41D3" w:rsidP="00D86EDD">
      <w:pPr>
        <w:pStyle w:val="ListParagraph"/>
        <w:numPr>
          <w:ilvl w:val="0"/>
          <w:numId w:val="21"/>
        </w:numPr>
        <w:pBdr>
          <w:top w:val="nil"/>
          <w:left w:val="nil"/>
          <w:bottom w:val="nil"/>
          <w:right w:val="nil"/>
          <w:between w:val="nil"/>
        </w:pBdr>
        <w:shd w:val="clear" w:color="auto" w:fill="D5DCE4" w:themeFill="text2" w:themeFillTint="33"/>
        <w:jc w:val="both"/>
        <w:rPr>
          <w:rFonts w:ascii="Calibri" w:eastAsia="Calibri" w:hAnsi="Calibri" w:cs="Calibri"/>
          <w:b/>
          <w:color w:val="000000"/>
          <w:sz w:val="22"/>
          <w:szCs w:val="22"/>
          <w:u w:val="single"/>
        </w:rPr>
      </w:pPr>
      <w:r w:rsidRPr="006C41D3">
        <w:rPr>
          <w:rFonts w:ascii="Calibri" w:eastAsia="Calibri" w:hAnsi="Calibri" w:cs="Calibri"/>
          <w:b/>
          <w:color w:val="000000"/>
          <w:sz w:val="22"/>
          <w:szCs w:val="22"/>
        </w:rPr>
        <w:t>Realise the Programme for Government Commitment from 2020</w:t>
      </w:r>
      <w:r w:rsidRPr="005E50F0">
        <w:rPr>
          <w:rFonts w:ascii="Calibri" w:eastAsia="Calibri" w:hAnsi="Calibri" w:cs="Calibri"/>
          <w:b/>
          <w:color w:val="000000"/>
          <w:sz w:val="22"/>
          <w:szCs w:val="22"/>
        </w:rPr>
        <w:t>,</w:t>
      </w:r>
      <w:r w:rsidR="00573F5A" w:rsidRPr="005E50F0">
        <w:rPr>
          <w:rStyle w:val="EndnoteReference"/>
          <w:rFonts w:ascii="Calibri" w:eastAsia="Calibri" w:hAnsi="Calibri" w:cs="Calibri"/>
          <w:b/>
          <w:color w:val="000000"/>
          <w:sz w:val="22"/>
          <w:szCs w:val="22"/>
        </w:rPr>
        <w:endnoteReference w:id="50"/>
      </w:r>
      <w:r w:rsidRPr="006C41D3">
        <w:rPr>
          <w:rFonts w:ascii="Calibri" w:eastAsia="Calibri" w:hAnsi="Calibri" w:cs="Calibri"/>
          <w:b/>
          <w:color w:val="000000"/>
          <w:sz w:val="22"/>
          <w:szCs w:val="22"/>
        </w:rPr>
        <w:t xml:space="preserve"> and develop a comprehensive Traveller and Roma Training, Employment and Enterprise Strategy</w:t>
      </w:r>
    </w:p>
    <w:p w:rsidR="00CA6425" w:rsidRDefault="00CA6425" w:rsidP="000333B1">
      <w:pPr>
        <w:pBdr>
          <w:top w:val="nil"/>
          <w:left w:val="nil"/>
          <w:bottom w:val="nil"/>
          <w:right w:val="nil"/>
          <w:between w:val="nil"/>
        </w:pBdr>
        <w:jc w:val="both"/>
        <w:rPr>
          <w:rFonts w:ascii="Calibri" w:eastAsia="Calibri" w:hAnsi="Calibri" w:cs="Calibri"/>
          <w:b/>
          <w:color w:val="C00000"/>
          <w:sz w:val="22"/>
          <w:szCs w:val="22"/>
        </w:rPr>
      </w:pPr>
      <w:bookmarkStart w:id="47" w:name="_1fob9te" w:colFirst="0" w:colLast="0"/>
      <w:bookmarkEnd w:id="47"/>
    </w:p>
    <w:p w:rsidR="00001E08" w:rsidRPr="00D40297" w:rsidRDefault="00001E08" w:rsidP="000333B1">
      <w:pPr>
        <w:pBdr>
          <w:top w:val="nil"/>
          <w:left w:val="nil"/>
          <w:bottom w:val="nil"/>
          <w:right w:val="nil"/>
          <w:between w:val="nil"/>
        </w:pBdr>
        <w:jc w:val="both"/>
        <w:rPr>
          <w:rFonts w:ascii="Calibri" w:eastAsia="Calibri" w:hAnsi="Calibri" w:cs="Calibri"/>
          <w:b/>
          <w:color w:val="C00000"/>
          <w:sz w:val="22"/>
          <w:szCs w:val="22"/>
        </w:rPr>
      </w:pPr>
    </w:p>
    <w:p w:rsidR="002502BB" w:rsidRPr="00001E08" w:rsidRDefault="00D82B01" w:rsidP="00001E08">
      <w:pPr>
        <w:pBdr>
          <w:top w:val="nil"/>
          <w:left w:val="nil"/>
          <w:bottom w:val="nil"/>
          <w:right w:val="nil"/>
          <w:between w:val="nil"/>
        </w:pBdr>
        <w:jc w:val="both"/>
        <w:rPr>
          <w:rFonts w:ascii="Calibri" w:eastAsia="Calibri" w:hAnsi="Calibri" w:cs="Calibri"/>
          <w:color w:val="C00000"/>
          <w:sz w:val="22"/>
          <w:szCs w:val="22"/>
        </w:rPr>
      </w:pPr>
      <w:r w:rsidRPr="00D40297">
        <w:rPr>
          <w:rFonts w:ascii="Calibri" w:eastAsia="Calibri" w:hAnsi="Calibri" w:cs="Calibri"/>
          <w:b/>
          <w:color w:val="C00000"/>
          <w:sz w:val="22"/>
          <w:szCs w:val="22"/>
        </w:rPr>
        <w:t>Endnotes:</w:t>
      </w:r>
    </w:p>
    <w:sectPr w:rsidR="002502BB" w:rsidRPr="00001E08" w:rsidSect="00BA7505">
      <w:footerReference w:type="even" r:id="rId29"/>
      <w:footerReference w:type="default" r:id="rId30"/>
      <w:type w:val="continuous"/>
      <w:pgSz w:w="11900" w:h="16840"/>
      <w:pgMar w:top="1440" w:right="1440" w:bottom="1440" w:left="1440" w:header="708" w:footer="708"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F5D" w:rsidRDefault="00691F5D" w:rsidP="00D82B01">
      <w:r>
        <w:separator/>
      </w:r>
    </w:p>
  </w:endnote>
  <w:endnote w:type="continuationSeparator" w:id="1">
    <w:p w:rsidR="00691F5D" w:rsidRDefault="00691F5D" w:rsidP="00D82B01">
      <w:r>
        <w:continuationSeparator/>
      </w:r>
    </w:p>
  </w:endnote>
  <w:endnote w:id="2">
    <w:p w:rsidR="002F1DD1" w:rsidRPr="005E50F0" w:rsidRDefault="002F1DD1" w:rsidP="002F1DD1">
      <w:pPr>
        <w:pBdr>
          <w:top w:val="nil"/>
          <w:left w:val="nil"/>
          <w:bottom w:val="nil"/>
          <w:right w:val="nil"/>
          <w:between w:val="nil"/>
        </w:pBdr>
        <w:ind w:hanging="2"/>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Kelleher et al., </w:t>
      </w:r>
      <w:r w:rsidRPr="005E50F0">
        <w:rPr>
          <w:rFonts w:asciiTheme="majorHAnsi" w:eastAsia="Calibri" w:hAnsiTheme="majorHAnsi" w:cstheme="majorHAnsi"/>
          <w:i/>
          <w:color w:val="000000"/>
          <w:sz w:val="20"/>
          <w:szCs w:val="20"/>
        </w:rPr>
        <w:t>All Ireland Traveller Health Study,</w:t>
      </w:r>
      <w:r w:rsidRPr="005E50F0">
        <w:rPr>
          <w:rFonts w:asciiTheme="majorHAnsi" w:eastAsia="Calibri" w:hAnsiTheme="majorHAnsi" w:cstheme="majorHAnsi"/>
          <w:color w:val="000000"/>
          <w:sz w:val="20"/>
          <w:szCs w:val="20"/>
        </w:rPr>
        <w:t xml:space="preserve"> University College Dublin &amp; Department of Health &amp; Children, 2010.</w:t>
      </w:r>
    </w:p>
  </w:endnote>
  <w:endnote w:id="3">
    <w:p w:rsidR="002F1DD1" w:rsidRPr="005E50F0" w:rsidRDefault="002F1DD1" w:rsidP="002F1DD1">
      <w:pPr>
        <w:pBdr>
          <w:top w:val="nil"/>
          <w:left w:val="nil"/>
          <w:bottom w:val="nil"/>
          <w:right w:val="nil"/>
          <w:between w:val="nil"/>
        </w:pBdr>
        <w:ind w:hanging="2"/>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 xml:space="preserve"> This estimate is based on the findings of Ireland’s first National Roma Needs Assessment. </w:t>
      </w:r>
      <w:r w:rsidRPr="005E50F0">
        <w:rPr>
          <w:rFonts w:asciiTheme="majorHAnsi" w:eastAsia="Calibri" w:hAnsiTheme="majorHAnsi" w:cstheme="majorHAnsi"/>
          <w:sz w:val="20"/>
          <w:szCs w:val="20"/>
          <w:highlight w:val="white"/>
        </w:rPr>
        <w:t xml:space="preserve">Curran, S., A. Crickley, A., R. Fay, F. Mc Gaughey (eds), </w:t>
      </w:r>
      <w:r w:rsidRPr="005E50F0">
        <w:rPr>
          <w:rFonts w:asciiTheme="majorHAnsi" w:eastAsia="Calibri" w:hAnsiTheme="majorHAnsi" w:cstheme="majorHAnsi"/>
          <w:i/>
          <w:sz w:val="20"/>
          <w:szCs w:val="20"/>
          <w:highlight w:val="white"/>
        </w:rPr>
        <w:t>Roma in Ireland - a National Needs Assessmen</w:t>
      </w:r>
      <w:r w:rsidRPr="005E50F0">
        <w:rPr>
          <w:rFonts w:asciiTheme="majorHAnsi" w:eastAsia="Calibri" w:hAnsiTheme="majorHAnsi" w:cstheme="majorHAnsi"/>
          <w:sz w:val="20"/>
          <w:szCs w:val="20"/>
          <w:highlight w:val="white"/>
        </w:rPr>
        <w:t>t, Department of Justice and Equality and Pavee Point Traveller and Roma Centre, 2018.</w:t>
      </w:r>
    </w:p>
  </w:endnote>
  <w:endnote w:id="4">
    <w:p w:rsidR="00D3044C" w:rsidRPr="005E50F0" w:rsidRDefault="00D3044C" w:rsidP="00D3044C">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In 2019, the Advisory Committee on the FCPNM called on the State to implement both the NTRIS and the NSWG in a coordinated and consistent way and to adopt an implementation plan with clear targets, indicators, timeframes and resources for the Strategies. The State has since adopted an implementation plan for the actions related to Traveller and Roma women.</w:t>
      </w:r>
    </w:p>
  </w:endnote>
  <w:endnote w:id="5">
    <w:p w:rsidR="00D3044C" w:rsidRPr="005E50F0" w:rsidRDefault="00D3044C" w:rsidP="00D3044C">
      <w:pPr>
        <w:pStyle w:val="EndnoteText"/>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hAnsiTheme="majorHAnsi" w:cstheme="majorHAnsi"/>
          <w:i/>
          <w:iCs/>
        </w:rPr>
        <w:t>Fifth periodic report submitted by Ireland under article 40 of the Covenant, due in 2019</w:t>
      </w:r>
      <w:r w:rsidRPr="005E50F0">
        <w:rPr>
          <w:rFonts w:asciiTheme="majorHAnsi" w:hAnsiTheme="majorHAnsi" w:cstheme="majorHAnsi"/>
          <w:bCs/>
        </w:rPr>
        <w:t xml:space="preserve">*, </w:t>
      </w:r>
      <w:r w:rsidRPr="005E50F0">
        <w:rPr>
          <w:rFonts w:asciiTheme="majorHAnsi" w:hAnsiTheme="majorHAnsi" w:cstheme="majorHAnsi"/>
        </w:rPr>
        <w:t>CCPR/C/IRL/5, 23 Sep 2019.</w:t>
      </w:r>
    </w:p>
  </w:endnote>
  <w:endnote w:id="6">
    <w:p w:rsidR="00EB4A89" w:rsidRPr="005E50F0" w:rsidRDefault="00EB4A89" w:rsidP="00EB4A89">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We welcome that the State has begun a process to review the Strategy and has indicated a commitment to develop a more robust implementation plan.</w:t>
      </w:r>
    </w:p>
  </w:endnote>
  <w:endnote w:id="7">
    <w:p w:rsidR="00573F5A" w:rsidRPr="005E50F0" w:rsidRDefault="00573F5A" w:rsidP="00573F5A">
      <w:pPr>
        <w:pStyle w:val="EndnoteText"/>
        <w:tabs>
          <w:tab w:val="left" w:pos="4590"/>
        </w:tabs>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hAnsiTheme="majorHAnsi" w:cstheme="majorHAnsi"/>
          <w:iCs/>
        </w:rPr>
        <w:t xml:space="preserve">ECRI, </w:t>
      </w:r>
      <w:r w:rsidRPr="005E50F0">
        <w:rPr>
          <w:rFonts w:asciiTheme="majorHAnsi" w:hAnsiTheme="majorHAnsi" w:cstheme="majorHAnsi"/>
          <w:i/>
        </w:rPr>
        <w:t xml:space="preserve">Fourth Report on Ireland, </w:t>
      </w:r>
      <w:r w:rsidRPr="005E50F0">
        <w:rPr>
          <w:rFonts w:asciiTheme="majorHAnsi" w:hAnsiTheme="majorHAnsi" w:cstheme="majorHAnsi"/>
        </w:rPr>
        <w:t xml:space="preserve">CRI(2013)1, 19 February 2013; ECRI, </w:t>
      </w:r>
      <w:r w:rsidRPr="005E50F0">
        <w:rPr>
          <w:rFonts w:asciiTheme="majorHAnsi" w:hAnsiTheme="majorHAnsi" w:cstheme="majorHAnsi"/>
          <w:i/>
          <w:iCs/>
        </w:rPr>
        <w:t>Fifth Report on Ireland</w:t>
      </w:r>
      <w:r w:rsidRPr="005E50F0">
        <w:rPr>
          <w:rFonts w:asciiTheme="majorHAnsi" w:hAnsiTheme="majorHAnsi" w:cstheme="majorHAnsi"/>
        </w:rPr>
        <w:t>, CRI(2019)18, 4 June 2019. UNCERD, 2019.</w:t>
      </w:r>
    </w:p>
  </w:endnote>
  <w:endnote w:id="8">
    <w:p w:rsidR="001012D1" w:rsidRPr="005E50F0" w:rsidRDefault="001012D1" w:rsidP="001012D1">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Irish Prison Service , cited in Lalor, T., </w:t>
      </w:r>
      <w:hyperlink r:id="rId1">
        <w:r w:rsidRPr="005E50F0">
          <w:rPr>
            <w:rFonts w:asciiTheme="majorHAnsi" w:eastAsia="Calibri" w:hAnsiTheme="majorHAnsi" w:cstheme="majorHAnsi"/>
            <w:i/>
            <w:color w:val="0000FF"/>
            <w:sz w:val="20"/>
            <w:szCs w:val="20"/>
            <w:u w:val="single"/>
          </w:rPr>
          <w:t>Travellers in Prison Initiative: Ethnic Identifiers in Irish Prisons,</w:t>
        </w:r>
      </w:hyperlink>
      <w:r w:rsidRPr="005E50F0">
        <w:rPr>
          <w:rFonts w:asciiTheme="majorHAnsi" w:eastAsia="Calibri" w:hAnsiTheme="majorHAnsi" w:cstheme="majorHAnsi"/>
          <w:color w:val="000000"/>
          <w:sz w:val="20"/>
          <w:szCs w:val="20"/>
        </w:rPr>
        <w:t xml:space="preserve"> 2017. </w:t>
      </w:r>
    </w:p>
  </w:endnote>
  <w:endnote w:id="9">
    <w:p w:rsidR="001012D1" w:rsidRPr="005E50F0" w:rsidRDefault="001012D1" w:rsidP="001012D1">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 xml:space="preserve">In the first three months of ‘2019 the campus housed 72 individuals, </w:t>
      </w:r>
      <w:r w:rsidRPr="005E50F0">
        <w:rPr>
          <w:rFonts w:asciiTheme="majorHAnsi" w:eastAsia="Calibri" w:hAnsiTheme="majorHAnsi" w:cstheme="majorHAnsi"/>
          <w:color w:val="000000"/>
          <w:sz w:val="20"/>
          <w:szCs w:val="20"/>
          <w:highlight w:val="white"/>
        </w:rPr>
        <w:t xml:space="preserve">of these 14 (19 per cent) were Travellers or from a Traveller background. There was a similar rate in 2018 and 2017’, </w:t>
      </w:r>
      <w:r w:rsidRPr="005E50F0">
        <w:rPr>
          <w:rFonts w:asciiTheme="majorHAnsi" w:eastAsia="Calibri" w:hAnsiTheme="majorHAnsi" w:cstheme="majorHAnsi"/>
          <w:color w:val="000000"/>
          <w:sz w:val="20"/>
          <w:szCs w:val="20"/>
        </w:rPr>
        <w:t xml:space="preserve">Irish Prison Service, 2019. </w:t>
      </w:r>
    </w:p>
  </w:endnote>
  <w:endnote w:id="10">
    <w:p w:rsidR="001012D1" w:rsidRPr="005E50F0" w:rsidRDefault="001012D1" w:rsidP="001012D1">
      <w:pPr>
        <w:rPr>
          <w:rFonts w:asciiTheme="majorHAnsi" w:eastAsia="Calibri" w:hAnsiTheme="majorHAnsi" w:cstheme="majorHAnsi"/>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 xml:space="preserve"> Irish Penal Reform Trust, </w:t>
      </w:r>
      <w:hyperlink r:id="rId2">
        <w:r w:rsidRPr="005E50F0">
          <w:rPr>
            <w:rFonts w:asciiTheme="majorHAnsi" w:eastAsia="Calibri" w:hAnsiTheme="majorHAnsi" w:cstheme="majorHAnsi"/>
            <w:i/>
            <w:color w:val="0000FF"/>
            <w:sz w:val="20"/>
            <w:szCs w:val="20"/>
            <w:u w:val="single"/>
          </w:rPr>
          <w:t>Oberstown Children Detention Campus: Key characteristics of young people in detention for Q1 2018</w:t>
        </w:r>
      </w:hyperlink>
      <w:hyperlink r:id="rId3">
        <w:r w:rsidRPr="005E50F0">
          <w:rPr>
            <w:rFonts w:asciiTheme="majorHAnsi" w:eastAsia="Calibri" w:hAnsiTheme="majorHAnsi" w:cstheme="majorHAnsi"/>
            <w:color w:val="0000FF"/>
            <w:sz w:val="20"/>
            <w:szCs w:val="20"/>
            <w:u w:val="single"/>
          </w:rPr>
          <w:t>,</w:t>
        </w:r>
      </w:hyperlink>
      <w:r w:rsidRPr="005E50F0">
        <w:rPr>
          <w:rFonts w:asciiTheme="majorHAnsi" w:eastAsia="Calibri" w:hAnsiTheme="majorHAnsi" w:cstheme="majorHAnsi"/>
          <w:sz w:val="20"/>
          <w:szCs w:val="20"/>
        </w:rPr>
        <w:t xml:space="preserve"> June 2018. </w:t>
      </w:r>
    </w:p>
  </w:endnote>
  <w:endnote w:id="11">
    <w:p w:rsidR="001012D1" w:rsidRPr="005E50F0" w:rsidRDefault="001012D1" w:rsidP="001012D1">
      <w:pPr>
        <w:rPr>
          <w:rFonts w:asciiTheme="majorHAnsi" w:eastAsia="Calibri" w:hAnsiTheme="majorHAnsi" w:cstheme="majorHAnsi"/>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 xml:space="preserve"> Recommendation 52(b) in </w:t>
      </w:r>
      <w:r w:rsidRPr="005E50F0">
        <w:rPr>
          <w:rFonts w:asciiTheme="majorHAnsi" w:eastAsia="Calibri" w:hAnsiTheme="majorHAnsi" w:cstheme="majorHAnsi"/>
          <w:color w:val="000000"/>
          <w:sz w:val="20"/>
          <w:szCs w:val="20"/>
        </w:rPr>
        <w:t>CEDAW, 201</w:t>
      </w:r>
      <w:r w:rsidRPr="005E50F0">
        <w:rPr>
          <w:rFonts w:asciiTheme="majorHAnsi" w:eastAsia="Calibri" w:hAnsiTheme="majorHAnsi" w:cstheme="majorHAnsi"/>
          <w:sz w:val="20"/>
          <w:szCs w:val="20"/>
        </w:rPr>
        <w:t>7.</w:t>
      </w:r>
    </w:p>
  </w:endnote>
  <w:endnote w:id="12">
    <w:p w:rsidR="00723B5F" w:rsidRPr="005E50F0" w:rsidRDefault="00723B5F" w:rsidP="00723B5F">
      <w:pPr>
        <w:pStyle w:val="EndnoteText"/>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hAnsiTheme="majorHAnsi" w:cstheme="majorHAnsi"/>
        </w:rPr>
        <w:t xml:space="preserve"> CEDAW, 2017, para. 52.</w:t>
      </w:r>
    </w:p>
  </w:endnote>
  <w:endnote w:id="13">
    <w:p w:rsidR="00D132DA" w:rsidRDefault="00D132DA">
      <w:pPr>
        <w:pStyle w:val="EndnoteText"/>
      </w:pPr>
      <w:r>
        <w:rPr>
          <w:rStyle w:val="EndnoteReference"/>
        </w:rPr>
        <w:endnoteRef/>
      </w:r>
      <w:r w:rsidR="006D268F" w:rsidRPr="006D268F">
        <w:rPr>
          <w:rFonts w:asciiTheme="majorHAnsi" w:hAnsiTheme="majorHAnsi" w:cstheme="majorHAnsi"/>
        </w:rPr>
        <w:t>UN Special Rapporteur on minority issues (April 2022)https://www.ohchr.org/en/press-releases/2022/04/international-roma-day-8-april-2022-un-expert-urges-better-protection-roma</w:t>
      </w:r>
    </w:p>
  </w:endnote>
  <w:endnote w:id="14">
    <w:p w:rsidR="00D132DA" w:rsidRPr="00D132DA" w:rsidRDefault="00D132DA">
      <w:pPr>
        <w:pStyle w:val="EndnoteText"/>
        <w:rPr>
          <w:rFonts w:asciiTheme="majorHAnsi" w:hAnsiTheme="majorHAnsi" w:cstheme="majorHAnsi"/>
        </w:rPr>
      </w:pPr>
      <w:r>
        <w:rPr>
          <w:rStyle w:val="EndnoteReference"/>
        </w:rPr>
        <w:endnoteRef/>
      </w:r>
      <w:r>
        <w:rPr>
          <w:rFonts w:asciiTheme="majorHAnsi" w:hAnsiTheme="majorHAnsi" w:cstheme="majorHAnsi"/>
        </w:rPr>
        <w:t xml:space="preserve">EU Fundamental Rights Agency Statement (2022) </w:t>
      </w:r>
      <w:r w:rsidRPr="00D132DA">
        <w:rPr>
          <w:rFonts w:asciiTheme="majorHAnsi" w:hAnsiTheme="majorHAnsi" w:cstheme="majorHAnsi"/>
        </w:rPr>
        <w:t>https://fra.europa.eu/en/news/2022/ensure-equal-treatment-roma-fleeing-ukraine</w:t>
      </w:r>
    </w:p>
  </w:endnote>
  <w:endnote w:id="15">
    <w:p w:rsidR="00573F5A" w:rsidRPr="005E50F0" w:rsidRDefault="00573F5A">
      <w:pPr>
        <w:pStyle w:val="EndnoteText"/>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hAnsiTheme="majorHAnsi" w:cstheme="majorHAnsi"/>
          <w:i/>
          <w:iCs/>
          <w:color w:val="000000"/>
        </w:rPr>
        <w:t>Roma National Needs Assessment, 2018.</w:t>
      </w:r>
    </w:p>
  </w:endnote>
  <w:endnote w:id="16">
    <w:p w:rsidR="00573F5A" w:rsidRPr="005E50F0" w:rsidRDefault="00573F5A" w:rsidP="00573F5A">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40% of Roma households with children are not successful in applying for social protection payments. Under the European Directive Roma have a right of residence without restriction for three months. Establishing a right to reside is a prerequisite to meeting the HRC, which a person must meet in order to access welfare supports, including Child Benefit, Job Seekers Allowance, Rent Allowance, public housing, and employment and training supports. Roma face significant difficulties with proving residency in the State with lack of documentation, proof of address and language and literacy skills. 25.5% of Roma don’t have the right to reside; 25.7% of Roma are not habitually resident; 38.5% of Roma don’t know if they have a right to reside; 26.9% don’t know if they are habitually resident. Curran et al., </w:t>
      </w:r>
      <w:r w:rsidRPr="005E50F0">
        <w:rPr>
          <w:rFonts w:asciiTheme="majorHAnsi" w:eastAsia="Calibri" w:hAnsiTheme="majorHAnsi" w:cstheme="majorHAnsi"/>
          <w:i/>
          <w:color w:val="000000"/>
          <w:sz w:val="20"/>
          <w:szCs w:val="20"/>
        </w:rPr>
        <w:t xml:space="preserve">National Needs Assessment, </w:t>
      </w:r>
      <w:r w:rsidRPr="005E50F0">
        <w:rPr>
          <w:rFonts w:asciiTheme="majorHAnsi" w:eastAsia="Calibri" w:hAnsiTheme="majorHAnsi" w:cstheme="majorHAnsi"/>
          <w:color w:val="000000"/>
          <w:sz w:val="20"/>
          <w:szCs w:val="20"/>
        </w:rPr>
        <w:t>2018.</w:t>
      </w:r>
    </w:p>
  </w:endnote>
  <w:endnote w:id="17">
    <w:p w:rsidR="00573F5A" w:rsidRPr="005E50F0" w:rsidRDefault="00573F5A" w:rsidP="00573F5A">
      <w:pPr>
        <w:jc w:val="both"/>
        <w:rPr>
          <w:rFonts w:asciiTheme="majorHAnsi" w:eastAsia="Calibri" w:hAnsiTheme="majorHAnsi" w:cstheme="majorHAnsi"/>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12.7% of Roma women don’t have a Personal Public Service (PPS) number,</w:t>
      </w:r>
      <w:r w:rsidRPr="005E50F0">
        <w:rPr>
          <w:rFonts w:asciiTheme="majorHAnsi" w:eastAsia="Calibri" w:hAnsiTheme="majorHAnsi" w:cstheme="majorHAnsi"/>
          <w:i/>
          <w:color w:val="000000"/>
          <w:sz w:val="20"/>
          <w:szCs w:val="20"/>
        </w:rPr>
        <w:t xml:space="preserve"> Ibid</w:t>
      </w:r>
      <w:r w:rsidRPr="005E50F0">
        <w:rPr>
          <w:rFonts w:asciiTheme="majorHAnsi" w:eastAsia="Calibri" w:hAnsiTheme="majorHAnsi" w:cstheme="majorHAnsi"/>
          <w:color w:val="000000"/>
          <w:sz w:val="20"/>
          <w:szCs w:val="20"/>
        </w:rPr>
        <w:t>. A PPS number is a unique reference number used to access public services and social protection services in Ireland. Registration of children is a legal requirement and a birth certificate is necessary to enrol children in school and to apply for a passport. To register a birth, parent/s need photo identification and PPS numbers.</w:t>
      </w:r>
    </w:p>
  </w:endnote>
  <w:endnote w:id="18">
    <w:p w:rsidR="00573F5A" w:rsidRPr="005E50F0" w:rsidRDefault="00573F5A" w:rsidP="00573F5A">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UNGA, </w:t>
      </w:r>
      <w:r w:rsidRPr="005E50F0">
        <w:rPr>
          <w:rFonts w:asciiTheme="majorHAnsi" w:eastAsia="Calibri" w:hAnsiTheme="majorHAnsi" w:cstheme="majorHAnsi"/>
          <w:i/>
          <w:color w:val="000000"/>
          <w:sz w:val="20"/>
          <w:szCs w:val="20"/>
        </w:rPr>
        <w:t>Report of the Special Rapporteur on Extreme Poverty and Human Rights</w:t>
      </w:r>
      <w:r w:rsidRPr="005E50F0">
        <w:rPr>
          <w:rFonts w:asciiTheme="majorHAnsi" w:eastAsia="Calibri" w:hAnsiTheme="majorHAnsi" w:cstheme="majorHAnsi"/>
          <w:color w:val="000000"/>
          <w:sz w:val="20"/>
          <w:szCs w:val="20"/>
        </w:rPr>
        <w:t xml:space="preserve">, Magdalena Sepúlveda Carmona, A/HRC/20/25, 2012, para 102; European Commission against Racism and Intolerance, ECRI </w:t>
      </w:r>
      <w:r w:rsidRPr="005E50F0">
        <w:rPr>
          <w:rFonts w:asciiTheme="majorHAnsi" w:eastAsia="Calibri" w:hAnsiTheme="majorHAnsi" w:cstheme="majorHAnsi"/>
          <w:i/>
          <w:color w:val="000000"/>
          <w:sz w:val="20"/>
          <w:szCs w:val="20"/>
        </w:rPr>
        <w:t>Report on Ireland Fourth Monitoring Cycle</w:t>
      </w:r>
      <w:r w:rsidRPr="005E50F0">
        <w:rPr>
          <w:rFonts w:asciiTheme="majorHAnsi" w:eastAsia="Calibri" w:hAnsiTheme="majorHAnsi" w:cstheme="majorHAnsi"/>
          <w:color w:val="000000"/>
          <w:sz w:val="20"/>
          <w:szCs w:val="20"/>
        </w:rPr>
        <w:t>, CRI (2013)1, 2013, para 130; UNCEDAW, 2017; UNCRC, 2016; HRC, 2014; UNCESCR, 2015.</w:t>
      </w:r>
    </w:p>
  </w:endnote>
  <w:endnote w:id="19">
    <w:p w:rsidR="00D40297" w:rsidRPr="005E50F0" w:rsidRDefault="00D40297" w:rsidP="00D40297">
      <w:pPr>
        <w:pBdr>
          <w:top w:val="nil"/>
          <w:left w:val="nil"/>
          <w:bottom w:val="nil"/>
          <w:right w:val="nil"/>
          <w:between w:val="nil"/>
        </w:pBdr>
        <w:rPr>
          <w:rFonts w:asciiTheme="majorHAnsi" w:eastAsia="Calibri" w:hAnsiTheme="majorHAnsi" w:cstheme="majorHAnsi"/>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 xml:space="preserve"> Ms Flynn is the first Traveller Senator in Ireland. Initiatives are currently supported in voter education and registration in the Traveller community. The National Traveller and Roma Inclusion Strategy (NTRIS), National Strategy for Women and Girls (NSWG), and </w:t>
      </w:r>
      <w:r w:rsidRPr="005E50F0">
        <w:rPr>
          <w:rFonts w:asciiTheme="majorHAnsi" w:eastAsia="Calibri" w:hAnsiTheme="majorHAnsi" w:cstheme="majorHAnsi"/>
          <w:sz w:val="20"/>
          <w:szCs w:val="20"/>
          <w:highlight w:val="white"/>
        </w:rPr>
        <w:t xml:space="preserve">Sustainable, Inclusive and Empowered Communities (A Five Year Strategy to Support the Community and Voluntary Sector in Ireland) provide frameworks for the inclusion of Travellers and Roma in participative democracy </w:t>
      </w:r>
      <w:r w:rsidRPr="005E50F0">
        <w:rPr>
          <w:rFonts w:asciiTheme="majorHAnsi" w:eastAsia="Calibri" w:hAnsiTheme="majorHAnsi" w:cstheme="majorHAnsi"/>
          <w:sz w:val="20"/>
          <w:szCs w:val="20"/>
        </w:rPr>
        <w:t xml:space="preserve">mechanisms, political institution and decisions making. However, these frameworks have not materialised into concrete measures. </w:t>
      </w:r>
    </w:p>
  </w:endnote>
  <w:endnote w:id="20">
    <w:p w:rsidR="00D40297" w:rsidRPr="005E50F0" w:rsidRDefault="00D40297" w:rsidP="00D40297">
      <w:pPr>
        <w:pStyle w:val="EndnoteText"/>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hAnsiTheme="majorHAnsi" w:cstheme="majorHAnsi"/>
        </w:rPr>
        <w:t xml:space="preserve"> Some </w:t>
      </w:r>
      <w:r w:rsidRPr="005E50F0">
        <w:rPr>
          <w:rFonts w:asciiTheme="majorHAnsi" w:hAnsiTheme="majorHAnsi" w:cstheme="majorHAnsi"/>
          <w:position w:val="-1"/>
        </w:rPr>
        <w:t>initiatives are currently supported in voter education and registration in the Traveller community.</w:t>
      </w:r>
    </w:p>
  </w:endnote>
  <w:endnote w:id="21">
    <w:p w:rsidR="00D40297" w:rsidRPr="005E50F0" w:rsidRDefault="00D40297" w:rsidP="00D40297">
      <w:pPr>
        <w:ind w:hanging="2"/>
        <w:rPr>
          <w:rFonts w:asciiTheme="majorHAnsi" w:eastAsia="Calibri" w:hAnsiTheme="majorHAnsi" w:cstheme="majorHAnsi"/>
          <w:sz w:val="20"/>
          <w:szCs w:val="20"/>
          <w:highlight w:val="yellow"/>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 xml:space="preserve"> FCNM, </w:t>
      </w:r>
      <w:r w:rsidRPr="005E50F0">
        <w:rPr>
          <w:rFonts w:asciiTheme="majorHAnsi" w:eastAsia="Calibri" w:hAnsiTheme="majorHAnsi" w:cstheme="majorHAnsi"/>
          <w:i/>
          <w:sz w:val="20"/>
          <w:szCs w:val="20"/>
        </w:rPr>
        <w:t>Opinion on Ireland</w:t>
      </w:r>
      <w:r w:rsidRPr="005E50F0">
        <w:rPr>
          <w:rFonts w:asciiTheme="majorHAnsi" w:eastAsia="Calibri" w:hAnsiTheme="majorHAnsi" w:cstheme="majorHAnsi"/>
          <w:sz w:val="20"/>
          <w:szCs w:val="20"/>
        </w:rPr>
        <w:t xml:space="preserve">, ACFC/INF/OP/I(2004)003, 5 May 2004; FCNM, </w:t>
      </w:r>
      <w:r w:rsidRPr="005E50F0">
        <w:rPr>
          <w:rFonts w:asciiTheme="majorHAnsi" w:eastAsia="Calibri" w:hAnsiTheme="majorHAnsi" w:cstheme="majorHAnsi"/>
          <w:i/>
          <w:sz w:val="20"/>
          <w:szCs w:val="20"/>
        </w:rPr>
        <w:t>Second Opinion on Ireland</w:t>
      </w:r>
      <w:r w:rsidRPr="005E50F0">
        <w:rPr>
          <w:rFonts w:asciiTheme="majorHAnsi" w:eastAsia="Calibri" w:hAnsiTheme="majorHAnsi" w:cstheme="majorHAnsi"/>
          <w:sz w:val="20"/>
          <w:szCs w:val="20"/>
        </w:rPr>
        <w:t xml:space="preserve">, ACFC/OP/II(2006)007, 30 October 2006; FCNM, </w:t>
      </w:r>
      <w:r w:rsidRPr="005E50F0">
        <w:rPr>
          <w:rFonts w:asciiTheme="majorHAnsi" w:eastAsia="Calibri" w:hAnsiTheme="majorHAnsi" w:cstheme="majorHAnsi"/>
          <w:i/>
          <w:sz w:val="20"/>
          <w:szCs w:val="20"/>
        </w:rPr>
        <w:t>Third Opinion on Ireland</w:t>
      </w:r>
      <w:r w:rsidRPr="005E50F0">
        <w:rPr>
          <w:rFonts w:asciiTheme="majorHAnsi" w:eastAsia="Calibri" w:hAnsiTheme="majorHAnsi" w:cstheme="majorHAnsi"/>
          <w:sz w:val="20"/>
          <w:szCs w:val="20"/>
        </w:rPr>
        <w:t xml:space="preserve">, ACFC/OP/III(2012)006, 19 April 2013; FCNM, 2019; CERD, </w:t>
      </w:r>
      <w:r w:rsidRPr="005E50F0">
        <w:rPr>
          <w:rFonts w:asciiTheme="majorHAnsi" w:eastAsia="Calibri" w:hAnsiTheme="majorHAnsi" w:cstheme="majorHAnsi"/>
          <w:i/>
          <w:sz w:val="20"/>
          <w:szCs w:val="20"/>
        </w:rPr>
        <w:t>Concluding Observations of the Committee on the Elimination of Racial Discrimination: Ireland</w:t>
      </w:r>
      <w:r w:rsidRPr="005E50F0">
        <w:rPr>
          <w:rFonts w:asciiTheme="majorHAnsi" w:eastAsia="Calibri" w:hAnsiTheme="majorHAnsi" w:cstheme="majorHAnsi"/>
          <w:sz w:val="20"/>
          <w:szCs w:val="20"/>
        </w:rPr>
        <w:t xml:space="preserve">, CERD/C/IRL/CO/2, 2005; CERD, </w:t>
      </w:r>
      <w:r w:rsidRPr="005E50F0">
        <w:rPr>
          <w:rFonts w:asciiTheme="majorHAnsi" w:eastAsia="Calibri" w:hAnsiTheme="majorHAnsi" w:cstheme="majorHAnsi"/>
          <w:sz w:val="20"/>
          <w:szCs w:val="20"/>
          <w:highlight w:val="white"/>
        </w:rPr>
        <w:t>2011</w:t>
      </w:r>
      <w:r w:rsidRPr="005E50F0">
        <w:rPr>
          <w:rFonts w:asciiTheme="majorHAnsi" w:eastAsia="Calibri" w:hAnsiTheme="majorHAnsi" w:cstheme="majorHAnsi"/>
          <w:sz w:val="20"/>
          <w:szCs w:val="20"/>
        </w:rPr>
        <w:t>;CERD, 2019; CEDAW, 2017</w:t>
      </w:r>
      <w:r w:rsidRPr="005E50F0">
        <w:rPr>
          <w:rFonts w:asciiTheme="majorHAnsi" w:eastAsia="Calibri" w:hAnsiTheme="majorHAnsi" w:cstheme="majorHAnsi"/>
          <w:i/>
          <w:sz w:val="20"/>
          <w:szCs w:val="20"/>
          <w:highlight w:val="white"/>
        </w:rPr>
        <w:t xml:space="preserve">; </w:t>
      </w:r>
      <w:r w:rsidRPr="005E50F0">
        <w:rPr>
          <w:rFonts w:asciiTheme="majorHAnsi" w:eastAsia="Calibri" w:hAnsiTheme="majorHAnsi" w:cstheme="majorHAnsi"/>
          <w:sz w:val="20"/>
          <w:szCs w:val="20"/>
        </w:rPr>
        <w:t>Council of Europe</w:t>
      </w:r>
      <w:r w:rsidRPr="005E50F0">
        <w:rPr>
          <w:rFonts w:asciiTheme="majorHAnsi" w:eastAsia="Calibri" w:hAnsiTheme="majorHAnsi" w:cstheme="majorHAnsi"/>
          <w:i/>
          <w:sz w:val="20"/>
          <w:szCs w:val="20"/>
        </w:rPr>
        <w:t xml:space="preserve">, </w:t>
      </w:r>
      <w:hyperlink r:id="rId4" w:anchor="P402_100717&amp;direct=true">
        <w:r w:rsidRPr="005E50F0">
          <w:rPr>
            <w:rFonts w:asciiTheme="majorHAnsi" w:eastAsia="Calibri" w:hAnsiTheme="majorHAnsi" w:cstheme="majorHAnsi"/>
            <w:i/>
            <w:color w:val="0000FF"/>
            <w:sz w:val="20"/>
            <w:szCs w:val="20"/>
            <w:u w:val="single"/>
          </w:rPr>
          <w:t>Report by the Commissioner for Human Rights Mr. Thomas Hammarberg on His Visit to Ireland,</w:t>
        </w:r>
      </w:hyperlink>
      <w:r w:rsidRPr="005E50F0">
        <w:rPr>
          <w:rFonts w:asciiTheme="majorHAnsi" w:eastAsia="Calibri" w:hAnsiTheme="majorHAnsi" w:cstheme="majorHAnsi"/>
          <w:sz w:val="20"/>
          <w:szCs w:val="20"/>
        </w:rPr>
        <w:t>Strasbourg, 2008</w:t>
      </w:r>
      <w:r w:rsidRPr="005E50F0">
        <w:rPr>
          <w:rFonts w:asciiTheme="majorHAnsi" w:eastAsia="Calibri" w:hAnsiTheme="majorHAnsi" w:cstheme="majorHAnsi"/>
          <w:i/>
          <w:sz w:val="20"/>
          <w:szCs w:val="20"/>
        </w:rPr>
        <w:t xml:space="preserve">. </w:t>
      </w:r>
    </w:p>
  </w:endnote>
  <w:endnote w:id="22">
    <w:p w:rsidR="00EB4A89" w:rsidRPr="005E50F0" w:rsidRDefault="00EB4A89" w:rsidP="00EB4A89">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Ireland’s second NTRIS contains 149 actions across 10 thematic areas. Department of Justice and Equality, </w:t>
      </w:r>
      <w:r w:rsidRPr="005E50F0">
        <w:rPr>
          <w:rFonts w:asciiTheme="majorHAnsi" w:eastAsia="Calibri" w:hAnsiTheme="majorHAnsi" w:cstheme="majorHAnsi"/>
          <w:i/>
          <w:color w:val="000000"/>
          <w:sz w:val="20"/>
          <w:szCs w:val="20"/>
        </w:rPr>
        <w:t>NTRIS 2017-2021</w:t>
      </w:r>
      <w:r w:rsidRPr="005E50F0">
        <w:rPr>
          <w:rFonts w:asciiTheme="majorHAnsi" w:eastAsia="Calibri" w:hAnsiTheme="majorHAnsi" w:cstheme="majorHAnsi"/>
          <w:color w:val="000000"/>
          <w:sz w:val="20"/>
          <w:szCs w:val="20"/>
        </w:rPr>
        <w:t>.</w:t>
      </w:r>
    </w:p>
  </w:endnote>
  <w:endnote w:id="23">
    <w:p w:rsidR="00EB4A89" w:rsidRPr="005E50F0" w:rsidRDefault="00EB4A89" w:rsidP="00EB4A89">
      <w:pPr>
        <w:rPr>
          <w:rFonts w:asciiTheme="majorHAnsi" w:eastAsia="Calibri" w:hAnsiTheme="majorHAnsi" w:cstheme="majorHAnsi"/>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 xml:space="preserve">UNCEDAW, </w:t>
      </w:r>
      <w:r w:rsidRPr="005E50F0">
        <w:rPr>
          <w:rFonts w:asciiTheme="majorHAnsi" w:eastAsia="Calibri" w:hAnsiTheme="majorHAnsi" w:cstheme="majorHAnsi"/>
          <w:i/>
          <w:sz w:val="20"/>
          <w:szCs w:val="20"/>
        </w:rPr>
        <w:t>Concluding Observations on the Combined Sixth and Seventh Periodic Reports of Ireland</w:t>
      </w:r>
      <w:r w:rsidRPr="005E50F0">
        <w:rPr>
          <w:rFonts w:asciiTheme="majorHAnsi" w:eastAsia="Calibri" w:hAnsiTheme="majorHAnsi" w:cstheme="majorHAnsi"/>
          <w:sz w:val="20"/>
          <w:szCs w:val="20"/>
        </w:rPr>
        <w:t>,</w:t>
      </w:r>
    </w:p>
    <w:p w:rsidR="00EB4A89" w:rsidRPr="005E50F0" w:rsidRDefault="00EB4A89" w:rsidP="00EB4A89">
      <w:pPr>
        <w:pBdr>
          <w:top w:val="nil"/>
          <w:left w:val="nil"/>
          <w:bottom w:val="nil"/>
          <w:right w:val="nil"/>
          <w:between w:val="nil"/>
        </w:pBdr>
        <w:ind w:hanging="2"/>
        <w:rPr>
          <w:rFonts w:asciiTheme="majorHAnsi" w:eastAsia="Calibri" w:hAnsiTheme="majorHAnsi" w:cstheme="majorHAnsi"/>
          <w:color w:val="000000"/>
          <w:sz w:val="20"/>
          <w:szCs w:val="20"/>
        </w:rPr>
      </w:pPr>
      <w:r w:rsidRPr="005E50F0">
        <w:rPr>
          <w:rFonts w:asciiTheme="majorHAnsi" w:eastAsia="Calibri" w:hAnsiTheme="majorHAnsi" w:cstheme="majorHAnsi"/>
          <w:sz w:val="20"/>
          <w:szCs w:val="20"/>
        </w:rPr>
        <w:t xml:space="preserve">CEDAW/C/IRL/CO/6-7, 9 March 2017; UNCRC, </w:t>
      </w:r>
      <w:r w:rsidRPr="005E50F0">
        <w:rPr>
          <w:rFonts w:asciiTheme="majorHAnsi" w:eastAsia="Calibri" w:hAnsiTheme="majorHAnsi" w:cstheme="majorHAnsi"/>
          <w:i/>
          <w:sz w:val="20"/>
          <w:szCs w:val="20"/>
        </w:rPr>
        <w:t>Concluding Observations on the Combined Third and Fourth Periodic Reports of Ireland,</w:t>
      </w:r>
      <w:r w:rsidRPr="005E50F0">
        <w:rPr>
          <w:rFonts w:asciiTheme="majorHAnsi" w:eastAsia="Calibri" w:hAnsiTheme="majorHAnsi" w:cstheme="majorHAnsi"/>
          <w:sz w:val="20"/>
          <w:szCs w:val="20"/>
        </w:rPr>
        <w:t xml:space="preserve"> CRC/C/IRL/CO/3-4 4, 1 March 2016; ECRI, </w:t>
      </w:r>
      <w:r w:rsidRPr="005E50F0">
        <w:rPr>
          <w:rFonts w:asciiTheme="majorHAnsi" w:eastAsia="Calibri" w:hAnsiTheme="majorHAnsi" w:cstheme="majorHAnsi"/>
          <w:i/>
          <w:sz w:val="20"/>
          <w:szCs w:val="20"/>
        </w:rPr>
        <w:t>Fifth Report on Ireland</w:t>
      </w:r>
      <w:r w:rsidRPr="005E50F0">
        <w:rPr>
          <w:rFonts w:asciiTheme="majorHAnsi" w:eastAsia="Calibri" w:hAnsiTheme="majorHAnsi" w:cstheme="majorHAnsi"/>
          <w:sz w:val="20"/>
          <w:szCs w:val="20"/>
        </w:rPr>
        <w:t xml:space="preserve">, CRI(2019)18, 4 June 2019; FCPNM, </w:t>
      </w:r>
      <w:r w:rsidRPr="005E50F0">
        <w:rPr>
          <w:rFonts w:asciiTheme="majorHAnsi" w:eastAsia="Calibri" w:hAnsiTheme="majorHAnsi" w:cstheme="majorHAnsi"/>
          <w:i/>
          <w:sz w:val="20"/>
          <w:szCs w:val="20"/>
        </w:rPr>
        <w:t>Fourth Opinion on Ireland</w:t>
      </w:r>
      <w:r w:rsidRPr="005E50F0">
        <w:rPr>
          <w:rFonts w:asciiTheme="majorHAnsi" w:eastAsia="Calibri" w:hAnsiTheme="majorHAnsi" w:cstheme="majorHAnsi"/>
          <w:sz w:val="20"/>
          <w:szCs w:val="20"/>
        </w:rPr>
        <w:t xml:space="preserve">, ACFC/OP/IV(2018)005, 20 June 2019; CERD, </w:t>
      </w:r>
      <w:r w:rsidRPr="005E50F0">
        <w:rPr>
          <w:rFonts w:asciiTheme="majorHAnsi" w:eastAsia="Calibri" w:hAnsiTheme="majorHAnsi" w:cstheme="majorHAnsi"/>
          <w:i/>
          <w:sz w:val="20"/>
          <w:szCs w:val="20"/>
        </w:rPr>
        <w:t>Concluding Observations on the Combined Fifth to Ninth Reports on Ireland</w:t>
      </w:r>
      <w:r w:rsidRPr="005E50F0">
        <w:rPr>
          <w:rFonts w:asciiTheme="majorHAnsi" w:eastAsia="Calibri" w:hAnsiTheme="majorHAnsi" w:cstheme="majorHAnsi"/>
          <w:sz w:val="20"/>
          <w:szCs w:val="20"/>
        </w:rPr>
        <w:t>, CERD/C/IRL/CO/5-9, 12 December 2019.</w:t>
      </w:r>
    </w:p>
  </w:endnote>
  <w:endnote w:id="24">
    <w:p w:rsidR="001409A4" w:rsidRPr="005E50F0" w:rsidRDefault="001409A4" w:rsidP="001409A4">
      <w:pPr>
        <w:rPr>
          <w:rFonts w:asciiTheme="majorHAnsi" w:hAnsiTheme="majorHAnsi" w:cstheme="majorHAnsi"/>
          <w:sz w:val="20"/>
          <w:szCs w:val="20"/>
        </w:rPr>
      </w:pPr>
      <w:r w:rsidRPr="005E50F0">
        <w:rPr>
          <w:rStyle w:val="EndnoteReference"/>
          <w:rFonts w:asciiTheme="majorHAnsi" w:eastAsiaTheme="majorEastAsia" w:hAnsiTheme="majorHAnsi" w:cstheme="majorHAnsi"/>
          <w:sz w:val="20"/>
          <w:szCs w:val="20"/>
        </w:rPr>
        <w:endnoteRef/>
      </w:r>
      <w:r w:rsidRPr="005E50F0">
        <w:rPr>
          <w:rFonts w:asciiTheme="majorHAnsi" w:hAnsiTheme="majorHAnsi" w:cstheme="majorHAnsi"/>
          <w:sz w:val="20"/>
          <w:szCs w:val="20"/>
        </w:rPr>
        <w:t xml:space="preserve">National Action Plan on Racism 2005-2008 was never renewed and the National Consultative Committee on Racism and Interculturalism (NCCRI) was abolished in 2008. Recommendations calling the State to develop a new National Action PLan against Racism have been issued by UNCRC, 2016; HRC, </w:t>
      </w:r>
      <w:r w:rsidRPr="005E50F0">
        <w:rPr>
          <w:rFonts w:asciiTheme="majorHAnsi" w:hAnsiTheme="majorHAnsi" w:cstheme="majorHAnsi"/>
          <w:i/>
          <w:sz w:val="20"/>
          <w:szCs w:val="20"/>
        </w:rPr>
        <w:t>Concluding Observations on the Fourth Periodic Report of Ireland</w:t>
      </w:r>
      <w:r w:rsidRPr="005E50F0">
        <w:rPr>
          <w:rFonts w:asciiTheme="majorHAnsi" w:hAnsiTheme="majorHAnsi" w:cstheme="majorHAnsi"/>
          <w:sz w:val="20"/>
          <w:szCs w:val="20"/>
        </w:rPr>
        <w:t>, CCPR/C/IRL/4, 19 August 2014; FCPNM, 2019; ECRI, 2019; CERD, 2019.</w:t>
      </w:r>
    </w:p>
  </w:endnote>
  <w:endnote w:id="25">
    <w:p w:rsidR="004008B2" w:rsidRPr="005E50F0" w:rsidRDefault="004008B2" w:rsidP="004008B2">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As per the National Traveller and Roma Inclusion Strategy (2017-2021); Second National Strategy on DSGBV; Migrant Integration Strategy 2017-2020; The National Strategy for Women and Girls 2017-2020. </w:t>
      </w:r>
    </w:p>
  </w:endnote>
  <w:endnote w:id="26">
    <w:p w:rsidR="004008B2" w:rsidRPr="005E50F0" w:rsidRDefault="004008B2" w:rsidP="004008B2">
      <w:pPr>
        <w:pBdr>
          <w:top w:val="nil"/>
          <w:left w:val="nil"/>
          <w:bottom w:val="nil"/>
          <w:right w:val="nil"/>
          <w:between w:val="nil"/>
        </w:pBdr>
        <w:rPr>
          <w:rFonts w:asciiTheme="majorHAnsi" w:eastAsia="Calibri" w:hAnsiTheme="majorHAnsi" w:cstheme="majorHAnsi"/>
          <w:sz w:val="20"/>
          <w:szCs w:val="20"/>
          <w:highlight w:val="magenta"/>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highlight w:val="white"/>
        </w:rPr>
        <w:t>Obligations set out in Section 42 of the Irish Human Rights and Equality Act (2014</w:t>
      </w:r>
      <w:r w:rsidRPr="005E50F0">
        <w:rPr>
          <w:rFonts w:asciiTheme="majorHAnsi" w:eastAsia="Calibri" w:hAnsiTheme="majorHAnsi" w:cstheme="majorHAnsi"/>
          <w:sz w:val="20"/>
          <w:szCs w:val="20"/>
        </w:rPr>
        <w:t>).</w:t>
      </w:r>
    </w:p>
  </w:endnote>
  <w:endnote w:id="27">
    <w:p w:rsidR="004008B2" w:rsidRPr="005E50F0" w:rsidRDefault="004008B2" w:rsidP="004008B2">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The Central Statistics Office has included Travellers as an administrative category in the Census since 2006, and Roma will be included in Census 2021. Progress has also been made with ethnic data collection with National Social Inclusion Programmes. </w:t>
      </w:r>
    </w:p>
  </w:endnote>
  <w:endnote w:id="28">
    <w:p w:rsidR="004008B2" w:rsidRPr="005E50F0" w:rsidRDefault="004008B2" w:rsidP="004008B2">
      <w:pPr>
        <w:pBdr>
          <w:top w:val="nil"/>
          <w:left w:val="nil"/>
          <w:bottom w:val="nil"/>
          <w:right w:val="nil"/>
          <w:between w:val="nil"/>
        </w:pBdr>
        <w:ind w:hanging="2"/>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The national police service (</w:t>
      </w:r>
      <w:r w:rsidRPr="005E50F0">
        <w:rPr>
          <w:rFonts w:asciiTheme="majorHAnsi" w:eastAsia="Calibri" w:hAnsiTheme="majorHAnsi" w:cstheme="majorHAnsi"/>
          <w:color w:val="000000"/>
          <w:sz w:val="20"/>
          <w:szCs w:val="20"/>
        </w:rPr>
        <w:t xml:space="preserve">An Garda Siochana) and the Courts Service report that there is ‘no legal basis for ethnic data to be collected’ </w:t>
      </w:r>
      <w:r w:rsidRPr="005E50F0">
        <w:rPr>
          <w:rFonts w:asciiTheme="majorHAnsi" w:eastAsia="Calibri" w:hAnsiTheme="majorHAnsi" w:cstheme="majorHAnsi"/>
          <w:sz w:val="20"/>
          <w:szCs w:val="20"/>
        </w:rPr>
        <w:t>and that ethnic data is not relevant to their services.</w:t>
      </w:r>
      <w:r w:rsidRPr="005E50F0">
        <w:rPr>
          <w:rFonts w:asciiTheme="majorHAnsi" w:eastAsia="Calibri" w:hAnsiTheme="majorHAnsi" w:cstheme="majorHAnsi"/>
          <w:color w:val="000000"/>
          <w:sz w:val="20"/>
          <w:szCs w:val="20"/>
        </w:rPr>
        <w:t xml:space="preserve"> Where steps have been taken to disaggregate data by ethnicity by some state agencies, it hasn’t always taken place in line with human rights standards. For instance, a small number of health service providers have introduced ethnic identifiers. However, ethnic categories are not standardised; ethnic identity is often ascribed to Travellers and Roma by using proxies such as name or looks; and the data is not disaggregated, analysed or provided to stakeholders within an appropriate timeframe.</w:t>
      </w:r>
    </w:p>
  </w:endnote>
  <w:endnote w:id="29">
    <w:p w:rsidR="004008B2" w:rsidRPr="005E50F0" w:rsidRDefault="004008B2" w:rsidP="004008B2">
      <w:pPr>
        <w:rPr>
          <w:rFonts w:asciiTheme="majorHAnsi" w:hAnsiTheme="majorHAnsi" w:cstheme="majorHAnsi"/>
          <w:color w:val="000000" w:themeColor="text1"/>
          <w:sz w:val="20"/>
          <w:szCs w:val="20"/>
        </w:rPr>
      </w:pPr>
      <w:bookmarkStart w:id="39" w:name="_2et92p0" w:colFirst="0" w:colLast="0"/>
      <w:bookmarkEnd w:id="39"/>
      <w:r w:rsidRPr="005E50F0">
        <w:rPr>
          <w:rStyle w:val="EndnoteReference"/>
          <w:rFonts w:asciiTheme="majorHAnsi" w:hAnsiTheme="majorHAnsi" w:cstheme="majorHAnsi"/>
          <w:sz w:val="20"/>
          <w:szCs w:val="20"/>
        </w:rPr>
        <w:endnoteRef/>
      </w:r>
      <w:hyperlink r:id="rId5" w:history="1">
        <w:r w:rsidRPr="005E50F0">
          <w:rPr>
            <w:rStyle w:val="Hyperlink"/>
            <w:rFonts w:asciiTheme="majorHAnsi" w:hAnsiTheme="majorHAnsi" w:cstheme="majorHAnsi"/>
            <w:color w:val="000000" w:themeColor="text1"/>
            <w:sz w:val="20"/>
            <w:szCs w:val="20"/>
            <w:u w:val="none"/>
            <w:shd w:val="clear" w:color="auto" w:fill="FFFFFF"/>
          </w:rPr>
          <w:t>Department of Children, Equality, Disability, Integration and Youth</w:t>
        </w:r>
      </w:hyperlink>
      <w:r w:rsidRPr="005E50F0">
        <w:rPr>
          <w:rFonts w:asciiTheme="majorHAnsi" w:hAnsiTheme="majorHAnsi" w:cstheme="majorHAnsi"/>
          <w:color w:val="000000" w:themeColor="text1"/>
          <w:sz w:val="20"/>
          <w:szCs w:val="20"/>
        </w:rPr>
        <w:t>,</w:t>
      </w:r>
    </w:p>
    <w:p w:rsidR="004008B2" w:rsidRPr="005E50F0" w:rsidRDefault="00BA7505" w:rsidP="004008B2">
      <w:pPr>
        <w:pStyle w:val="EndnoteText"/>
        <w:rPr>
          <w:rFonts w:asciiTheme="majorHAnsi" w:hAnsiTheme="majorHAnsi" w:cstheme="majorHAnsi"/>
        </w:rPr>
      </w:pPr>
      <w:hyperlink r:id="rId6" w:anchor=":~:text=The%20National%20Equality%20Data%20Strategy,and%20dissemination%20of%20equality%20data" w:history="1">
        <w:r w:rsidR="004008B2" w:rsidRPr="005E50F0">
          <w:rPr>
            <w:rStyle w:val="Hyperlink"/>
            <w:rFonts w:asciiTheme="majorHAnsi" w:hAnsiTheme="majorHAnsi" w:cstheme="majorHAnsi"/>
          </w:rPr>
          <w:t>Minister O’Gorman announces the development of a National Equality Data Strategy’</w:t>
        </w:r>
      </w:hyperlink>
      <w:r w:rsidR="004008B2" w:rsidRPr="005E50F0">
        <w:rPr>
          <w:rFonts w:asciiTheme="majorHAnsi" w:hAnsiTheme="majorHAnsi" w:cstheme="majorHAnsi"/>
        </w:rPr>
        <w:t xml:space="preserve">, 21 March 2022. </w:t>
      </w:r>
    </w:p>
  </w:endnote>
  <w:endnote w:id="30">
    <w:p w:rsidR="00573F5A" w:rsidRPr="005E50F0" w:rsidRDefault="00573F5A">
      <w:pPr>
        <w:pStyle w:val="EndnoteText"/>
        <w:rPr>
          <w:rFonts w:asciiTheme="majorHAnsi" w:hAnsiTheme="majorHAnsi" w:cstheme="majorHAnsi"/>
        </w:rPr>
      </w:pPr>
      <w:r w:rsidRPr="005E50F0">
        <w:rPr>
          <w:rStyle w:val="EndnoteReference"/>
          <w:rFonts w:asciiTheme="majorHAnsi" w:hAnsiTheme="majorHAnsi" w:cstheme="majorHAnsi"/>
        </w:rPr>
        <w:endnoteRef/>
      </w:r>
      <w:hyperlink r:id="rId7" w:history="1">
        <w:r w:rsidR="005E50F0" w:rsidRPr="005E50F0">
          <w:rPr>
            <w:rStyle w:val="Hyperlink"/>
            <w:rFonts w:asciiTheme="majorHAnsi" w:hAnsiTheme="majorHAnsi" w:cstheme="majorHAnsi"/>
          </w:rPr>
          <w:t>Irish Human Rights and Equality Commission Act 2014</w:t>
        </w:r>
      </w:hyperlink>
      <w:r w:rsidR="005E50F0">
        <w:rPr>
          <w:rFonts w:asciiTheme="majorHAnsi" w:hAnsiTheme="majorHAnsi" w:cstheme="majorHAnsi"/>
        </w:rPr>
        <w:t>.</w:t>
      </w:r>
    </w:p>
  </w:endnote>
  <w:endnote w:id="31">
    <w:p w:rsidR="00D40297" w:rsidRPr="005E50F0" w:rsidRDefault="00D40297" w:rsidP="00D40297">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hAnsiTheme="majorHAnsi" w:cstheme="majorHAnsi"/>
          <w:sz w:val="20"/>
          <w:szCs w:val="20"/>
        </w:rPr>
        <w:t>Establishing a right to reside is a prerequisite to meeting the HRC, which a person must meet in order to access welfare supports, including Child Benefit, Rent Allowance, public housing, and employment and training supports</w:t>
      </w:r>
      <w:r w:rsidRPr="005E50F0">
        <w:rPr>
          <w:rFonts w:asciiTheme="majorHAnsi" w:eastAsia="Calibri" w:hAnsiTheme="majorHAnsi" w:cstheme="majorHAnsi"/>
          <w:color w:val="000000"/>
          <w:sz w:val="20"/>
          <w:szCs w:val="20"/>
        </w:rPr>
        <w:t xml:space="preserve">. </w:t>
      </w:r>
    </w:p>
  </w:endnote>
  <w:endnote w:id="32">
    <w:p w:rsidR="00EB4A89" w:rsidRPr="005E50F0" w:rsidRDefault="00EB4A89" w:rsidP="00EB4A89">
      <w:pPr>
        <w:rPr>
          <w:rFonts w:asciiTheme="majorHAnsi" w:hAnsiTheme="majorHAnsi" w:cstheme="majorHAnsi"/>
          <w:sz w:val="20"/>
          <w:szCs w:val="20"/>
        </w:rPr>
      </w:pPr>
      <w:r w:rsidRPr="005E50F0">
        <w:rPr>
          <w:rStyle w:val="EndnoteReference"/>
          <w:rFonts w:asciiTheme="majorHAnsi" w:eastAsiaTheme="majorEastAsia" w:hAnsiTheme="majorHAnsi" w:cstheme="majorHAnsi"/>
          <w:sz w:val="20"/>
          <w:szCs w:val="20"/>
        </w:rPr>
        <w:endnoteRef/>
      </w:r>
      <w:r w:rsidRPr="005E50F0">
        <w:rPr>
          <w:rFonts w:asciiTheme="majorHAnsi" w:hAnsiTheme="majorHAnsi" w:cstheme="majorHAnsi"/>
          <w:sz w:val="20"/>
          <w:szCs w:val="20"/>
        </w:rPr>
        <w:t xml:space="preserve"> UNGA, Report of the Special Rapporteur on extreme poverty and human rights, Magdalena Sepúlveda Carmona, A/HRC/20/25, 2012, Para 102, </w:t>
      </w:r>
      <w:hyperlink r:id="rId8" w:history="1">
        <w:r w:rsidRPr="005E50F0">
          <w:rPr>
            <w:rStyle w:val="Hyperlink"/>
            <w:rFonts w:asciiTheme="majorHAnsi" w:eastAsia="Wingdings" w:hAnsiTheme="majorHAnsi" w:cstheme="majorHAnsi"/>
            <w:sz w:val="20"/>
            <w:szCs w:val="20"/>
          </w:rPr>
          <w:t>http://www.ohchr.org/Documents/HRBodies/HRCouncil/RegularSession/Session20/A-HRC-20-25_en.pdf</w:t>
        </w:r>
      </w:hyperlink>
      <w:r w:rsidRPr="005E50F0">
        <w:rPr>
          <w:rFonts w:asciiTheme="majorHAnsi" w:hAnsiTheme="majorHAnsi" w:cstheme="majorHAnsi"/>
          <w:sz w:val="20"/>
          <w:szCs w:val="20"/>
        </w:rPr>
        <w:t>.</w:t>
      </w:r>
    </w:p>
  </w:endnote>
  <w:endnote w:id="33">
    <w:p w:rsidR="00EB4A89" w:rsidRPr="005E50F0" w:rsidRDefault="00EB4A89" w:rsidP="00EB4A89">
      <w:pPr>
        <w:rPr>
          <w:rFonts w:asciiTheme="majorHAnsi" w:hAnsiTheme="majorHAnsi" w:cstheme="majorHAnsi"/>
          <w:sz w:val="20"/>
          <w:szCs w:val="20"/>
        </w:rPr>
      </w:pPr>
      <w:r w:rsidRPr="005E50F0">
        <w:rPr>
          <w:rStyle w:val="EndnoteReference"/>
          <w:rFonts w:asciiTheme="majorHAnsi" w:eastAsiaTheme="majorEastAsia" w:hAnsiTheme="majorHAnsi" w:cstheme="majorHAnsi"/>
          <w:sz w:val="20"/>
          <w:szCs w:val="20"/>
        </w:rPr>
        <w:endnoteRef/>
      </w:r>
      <w:r w:rsidRPr="005E50F0">
        <w:rPr>
          <w:rFonts w:asciiTheme="majorHAnsi" w:hAnsiTheme="majorHAnsi" w:cstheme="majorHAnsi"/>
          <w:sz w:val="20"/>
          <w:szCs w:val="20"/>
        </w:rPr>
        <w:t xml:space="preserve"> European Commission against Racism and Intolerance, ECRI Report on Ireland Fourth Monitoring Cycle, CRI (2013)1, 2013, Para 130. </w:t>
      </w:r>
    </w:p>
  </w:endnote>
  <w:endnote w:id="34">
    <w:p w:rsidR="00EB4A89" w:rsidRPr="005E50F0" w:rsidRDefault="00EB4A89" w:rsidP="00EB4A89">
      <w:pPr>
        <w:rPr>
          <w:rFonts w:asciiTheme="majorHAnsi" w:hAnsiTheme="majorHAnsi" w:cstheme="majorHAnsi"/>
          <w:sz w:val="20"/>
          <w:szCs w:val="20"/>
        </w:rPr>
      </w:pPr>
      <w:r w:rsidRPr="005E50F0">
        <w:rPr>
          <w:rStyle w:val="EndnoteReference"/>
          <w:rFonts w:asciiTheme="majorHAnsi" w:eastAsiaTheme="majorEastAsia" w:hAnsiTheme="majorHAnsi" w:cstheme="majorHAnsi"/>
          <w:sz w:val="20"/>
          <w:szCs w:val="20"/>
        </w:rPr>
        <w:endnoteRef/>
      </w:r>
      <w:r w:rsidRPr="005E50F0">
        <w:rPr>
          <w:rFonts w:asciiTheme="majorHAnsi" w:hAnsiTheme="majorHAnsi" w:cstheme="majorHAnsi"/>
          <w:sz w:val="20"/>
          <w:szCs w:val="20"/>
        </w:rPr>
        <w:t xml:space="preserve"> Human Rights Committee, Concluding observations on the fourth periodic report of Ireland, 2014. The Human Rights Committee expresses concern at the existence of administrative and financial obstacles for marginalized women to access essential support services, particularly women whose immigration status is dependent on her spouse or partner or who do not meet the Habitual Residence Condition.</w:t>
      </w:r>
    </w:p>
  </w:endnote>
  <w:endnote w:id="35">
    <w:p w:rsidR="00EB4A89" w:rsidRPr="005E50F0" w:rsidRDefault="00EB4A89" w:rsidP="00EB4A89">
      <w:pPr>
        <w:rPr>
          <w:rFonts w:asciiTheme="majorHAnsi" w:hAnsiTheme="majorHAnsi" w:cstheme="majorHAnsi"/>
          <w:sz w:val="20"/>
          <w:szCs w:val="20"/>
        </w:rPr>
      </w:pPr>
      <w:r w:rsidRPr="005E50F0">
        <w:rPr>
          <w:rStyle w:val="EndnoteReference"/>
          <w:rFonts w:asciiTheme="majorHAnsi" w:eastAsiaTheme="majorEastAsia" w:hAnsiTheme="majorHAnsi" w:cstheme="majorHAnsi"/>
          <w:sz w:val="20"/>
          <w:szCs w:val="20"/>
        </w:rPr>
        <w:endnoteRef/>
      </w:r>
      <w:r w:rsidRPr="005E50F0">
        <w:rPr>
          <w:rFonts w:asciiTheme="majorHAnsi" w:hAnsiTheme="majorHAnsi" w:cstheme="majorHAnsi"/>
          <w:sz w:val="20"/>
          <w:szCs w:val="20"/>
        </w:rPr>
        <w:t xml:space="preserve"> UN Committee on Economic, Social and Cultural Rights, concluding observations on the third periodic report of Ireland, E/C.12/IRL/CO/3 para 48, 19 June 2015 notes during consultations with civil society that concerns were raised by stakeholders ‘over the lack of adequate statutory guidelines in making Habitual Residence decisions and the degree of discretion left to Deciding Officers’ which, according to stakeholders ‘leads to varied decisions and an inconsistent appeals process. </w:t>
      </w:r>
    </w:p>
  </w:endnote>
  <w:endnote w:id="36">
    <w:p w:rsidR="00EB4A89" w:rsidRPr="005E50F0" w:rsidRDefault="00EB4A89" w:rsidP="00EB4A89">
      <w:pPr>
        <w:rPr>
          <w:rFonts w:asciiTheme="majorHAnsi" w:hAnsiTheme="majorHAnsi" w:cstheme="majorHAnsi"/>
          <w:sz w:val="20"/>
          <w:szCs w:val="20"/>
        </w:rPr>
      </w:pPr>
      <w:r w:rsidRPr="005E50F0">
        <w:rPr>
          <w:rStyle w:val="EndnoteReference"/>
          <w:rFonts w:asciiTheme="majorHAnsi" w:eastAsiaTheme="majorEastAsia" w:hAnsiTheme="majorHAnsi" w:cstheme="majorHAnsi"/>
          <w:sz w:val="20"/>
          <w:szCs w:val="20"/>
        </w:rPr>
        <w:endnoteRef/>
      </w:r>
      <w:r w:rsidRPr="005E50F0">
        <w:rPr>
          <w:rFonts w:asciiTheme="majorHAnsi" w:hAnsiTheme="majorHAnsi" w:cstheme="majorHAnsi"/>
          <w:sz w:val="20"/>
          <w:szCs w:val="20"/>
        </w:rPr>
        <w:t xml:space="preserve"> The Committee on the Rights of the Child has requested the State to provide additional information on the criteria for the fulfilment of the HRC to access social services and to provide information about measures taken to ensure that the HRC doesn’t result in children from Traveller and Roma ethnic minority backgrounds being excluded from primary care, child benefits and social protection, in Committee on the Rights of the Child, List of issues in relation to the combined third and fourth periodic reports of Ireland, CRC/C/IRL/Q/3-4, 2015.</w:t>
      </w:r>
    </w:p>
  </w:endnote>
  <w:endnote w:id="37">
    <w:p w:rsidR="00D40297" w:rsidRPr="005E50F0" w:rsidRDefault="00D40297" w:rsidP="00D40297">
      <w:pPr>
        <w:pStyle w:val="EndnoteText"/>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hAnsiTheme="majorHAnsi" w:cstheme="majorHAnsi"/>
        </w:rPr>
        <w:t xml:space="preserve"> 40% of Roma households with children are not successful in applying for social protection payments. Roma who are not successful in their social protection applications, the average number of years they have lived in Ireland is eight years. </w:t>
      </w:r>
      <w:r w:rsidRPr="005E50F0">
        <w:rPr>
          <w:rFonts w:asciiTheme="majorHAnsi" w:hAnsiTheme="majorHAnsi" w:cstheme="majorHAnsi"/>
          <w:color w:val="000000"/>
          <w:position w:val="-1"/>
        </w:rPr>
        <w:t>84.4% of Roma also feel discriminated against in getting social welfare</w:t>
      </w:r>
      <w:r w:rsidRPr="005E50F0">
        <w:rPr>
          <w:rFonts w:asciiTheme="majorHAnsi" w:hAnsiTheme="majorHAnsi" w:cstheme="majorHAnsi"/>
          <w:color w:val="000000"/>
          <w:lang w:eastAsia="en-IE"/>
        </w:rPr>
        <w:t xml:space="preserve">, regardless of the success of their application. Curran et al., 2018. </w:t>
      </w:r>
    </w:p>
  </w:endnote>
  <w:endnote w:id="38">
    <w:p w:rsidR="00454E76" w:rsidRPr="005E50F0" w:rsidRDefault="00454E76" w:rsidP="00454E76">
      <w:pPr>
        <w:ind w:hanging="2"/>
        <w:rPr>
          <w:rFonts w:asciiTheme="majorHAnsi" w:eastAsia="Calibri" w:hAnsiTheme="majorHAnsi" w:cstheme="majorHAnsi"/>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 xml:space="preserve"> UNCRC, 2016; HRC, 2014; , CESCR 2015; CEDAW, 2017; FCNM, 2019; ECRI, 2019; </w:t>
      </w:r>
      <w:r w:rsidR="00EB4A89" w:rsidRPr="005E50F0">
        <w:rPr>
          <w:rFonts w:asciiTheme="majorHAnsi" w:eastAsia="Calibri" w:hAnsiTheme="majorHAnsi" w:cstheme="majorHAnsi"/>
          <w:sz w:val="20"/>
          <w:szCs w:val="20"/>
        </w:rPr>
        <w:t xml:space="preserve">CERD, 2019; HRC UPR of Ireland, 2022; </w:t>
      </w:r>
      <w:r w:rsidRPr="005E50F0">
        <w:rPr>
          <w:rFonts w:asciiTheme="majorHAnsi" w:eastAsia="Calibri" w:hAnsiTheme="majorHAnsi" w:cstheme="majorHAnsi"/>
          <w:sz w:val="20"/>
          <w:szCs w:val="20"/>
        </w:rPr>
        <w:t>Council of Europe’s Commissioner for Human Rights, Nils Muižnieks, 2016.</w:t>
      </w:r>
    </w:p>
  </w:endnote>
  <w:endnote w:id="39">
    <w:p w:rsidR="00D7710D" w:rsidRPr="005E50F0" w:rsidRDefault="00D7710D">
      <w:pPr>
        <w:pStyle w:val="EndnoteText"/>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eastAsia="Calibri" w:hAnsiTheme="majorHAnsi" w:cstheme="majorHAnsi"/>
          <w:color w:val="000000"/>
        </w:rPr>
        <w:t xml:space="preserve">Pavee Point (2021) The Traveller Community and Homelessness </w:t>
      </w:r>
      <w:hyperlink r:id="rId9">
        <w:r w:rsidRPr="005E50F0">
          <w:rPr>
            <w:rFonts w:asciiTheme="majorHAnsi" w:eastAsia="Calibri" w:hAnsiTheme="majorHAnsi" w:cstheme="majorHAnsi"/>
            <w:color w:val="0000FF"/>
            <w:u w:val="single"/>
          </w:rPr>
          <w:t>https://www.paveepoint.ie/wp-content/uploads/2015/04/Pavee-Point-Traveller-Homelessness-Advocacy-Paper-Oct2021.pdf</w:t>
        </w:r>
      </w:hyperlink>
      <w:r w:rsidRPr="005E50F0">
        <w:rPr>
          <w:rFonts w:asciiTheme="majorHAnsi" w:eastAsia="Calibri" w:hAnsiTheme="majorHAnsi" w:cstheme="majorHAnsi"/>
          <w:color w:val="0000FF"/>
          <w:u w:val="single"/>
        </w:rPr>
        <w:t xml:space="preserve"> - </w:t>
      </w:r>
      <w:r w:rsidRPr="005E50F0">
        <w:rPr>
          <w:rFonts w:asciiTheme="majorHAnsi" w:eastAsia="Calibri" w:hAnsiTheme="majorHAnsi" w:cstheme="majorHAnsi"/>
        </w:rPr>
        <w:t>European Typology of Homelessness and housing exclusion-ETHOS) - this includes the large number of Travellers who experience ‘hidden homelessness’ in overcrowded living conditions</w:t>
      </w:r>
    </w:p>
  </w:endnote>
  <w:endnote w:id="40">
    <w:p w:rsidR="00573F5A" w:rsidRPr="005E50F0" w:rsidRDefault="00573F5A" w:rsidP="00573F5A">
      <w:pPr>
        <w:pStyle w:val="EndnoteText"/>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eastAsia="Calibri" w:hAnsiTheme="majorHAnsi" w:cstheme="majorHAnsi"/>
          <w:color w:val="000000"/>
        </w:rPr>
        <w:t xml:space="preserve">IHREC (2021) Accounts of First Council by Conuncil Equality Review of Traveller Accommodation </w:t>
      </w:r>
      <w:hyperlink r:id="rId10">
        <w:r w:rsidRPr="005E50F0">
          <w:rPr>
            <w:rFonts w:asciiTheme="majorHAnsi" w:eastAsia="Calibri" w:hAnsiTheme="majorHAnsi" w:cstheme="majorHAnsi"/>
            <w:color w:val="0000FF"/>
            <w:u w:val="single"/>
          </w:rPr>
          <w:t>https://www.ihrec.ie/accounts-of-first-council-by-council-equality-review-on-traveller-accommodation-in-history-of-state-published/</w:t>
        </w:r>
      </w:hyperlink>
    </w:p>
  </w:endnote>
  <w:endnote w:id="41">
    <w:p w:rsidR="00573F5A" w:rsidRPr="005E50F0" w:rsidRDefault="00573F5A" w:rsidP="00573F5A">
      <w:pPr>
        <w:pStyle w:val="EndnoteText"/>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eastAsia="Calibri" w:hAnsiTheme="majorHAnsi" w:cstheme="majorHAnsi"/>
          <w:color w:val="000000"/>
          <w:highlight w:val="white"/>
        </w:rPr>
        <w:t xml:space="preserve">In 2019, the Commission invited each of the 31 local authorities in the State to undertake a review of their provision of Traveller accommodation. The local authorities were invited to conduct a review of the practices, procedures and other relevant factors in relation to the drawdown of capital funding and the provision of Traveller-specific accommodation services, IHREC, </w:t>
      </w:r>
      <w:hyperlink r:id="rId11">
        <w:r w:rsidRPr="005E50F0">
          <w:rPr>
            <w:rFonts w:asciiTheme="majorHAnsi" w:eastAsia="Calibri" w:hAnsiTheme="majorHAnsi" w:cstheme="majorHAnsi"/>
            <w:color w:val="000000"/>
            <w:highlight w:val="white"/>
            <w:u w:val="single"/>
          </w:rPr>
          <w:t>Equality Review- Provision of Traveller Accommodation by Local Authorities,</w:t>
        </w:r>
      </w:hyperlink>
      <w:r w:rsidRPr="005E50F0">
        <w:rPr>
          <w:rFonts w:asciiTheme="majorHAnsi" w:eastAsia="Calibri" w:hAnsiTheme="majorHAnsi" w:cstheme="majorHAnsi"/>
          <w:color w:val="000000"/>
          <w:highlight w:val="white"/>
        </w:rPr>
        <w:t xml:space="preserve"> 2021. </w:t>
      </w:r>
    </w:p>
  </w:endnote>
  <w:endnote w:id="42">
    <w:p w:rsidR="00D7710D" w:rsidRPr="005E50F0" w:rsidRDefault="00D7710D" w:rsidP="00D7710D">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The application of the Habitual Residence Condition (see section 2.3) and the Housing Circular 41/2012 is precluding many Roma from accessing a range of social welfare supports, including housing and homeless supports. Curran et al., </w:t>
      </w:r>
      <w:r w:rsidRPr="005E50F0">
        <w:rPr>
          <w:rFonts w:asciiTheme="majorHAnsi" w:eastAsia="Calibri" w:hAnsiTheme="majorHAnsi" w:cstheme="majorHAnsi"/>
          <w:i/>
          <w:color w:val="000000"/>
          <w:sz w:val="20"/>
          <w:szCs w:val="20"/>
          <w:highlight w:val="white"/>
        </w:rPr>
        <w:t xml:space="preserve">National Needs Assessment, </w:t>
      </w:r>
      <w:r w:rsidRPr="005E50F0">
        <w:rPr>
          <w:rFonts w:asciiTheme="majorHAnsi" w:eastAsia="Calibri" w:hAnsiTheme="majorHAnsi" w:cstheme="majorHAnsi"/>
          <w:color w:val="000000"/>
          <w:sz w:val="20"/>
          <w:szCs w:val="20"/>
          <w:highlight w:val="white"/>
        </w:rPr>
        <w:t>2018.</w:t>
      </w:r>
    </w:p>
  </w:endnote>
  <w:endnote w:id="43">
    <w:p w:rsidR="00D7710D" w:rsidRPr="005E50F0" w:rsidRDefault="00D7710D">
      <w:pPr>
        <w:pStyle w:val="EndnoteText"/>
        <w:rPr>
          <w:rFonts w:asciiTheme="majorHAnsi" w:hAnsiTheme="majorHAnsi" w:cstheme="majorHAnsi"/>
        </w:rPr>
      </w:pPr>
      <w:r w:rsidRPr="005E50F0">
        <w:rPr>
          <w:rStyle w:val="EndnoteReference"/>
          <w:rFonts w:asciiTheme="majorHAnsi" w:hAnsiTheme="majorHAnsi" w:cstheme="majorHAnsi"/>
        </w:rPr>
        <w:endnoteRef/>
      </w:r>
      <w:r w:rsidRPr="005E50F0">
        <w:rPr>
          <w:rFonts w:asciiTheme="majorHAnsi" w:eastAsia="Calibri" w:hAnsiTheme="majorHAnsi" w:cstheme="majorHAnsi"/>
        </w:rPr>
        <w:t xml:space="preserve">Traveller Accommodation Expert Review (2019) </w:t>
      </w:r>
      <w:hyperlink r:id="rId12">
        <w:r w:rsidRPr="005E50F0">
          <w:rPr>
            <w:rFonts w:asciiTheme="majorHAnsi" w:eastAsia="Calibri" w:hAnsiTheme="majorHAnsi" w:cstheme="majorHAnsi"/>
            <w:color w:val="0000FF"/>
            <w:u w:val="single"/>
          </w:rPr>
          <w:t>https://www.paveepoint.ie/wp-content/uploads/2019/07/Expert-Review-Group-Traveller-Accommodation.pdf</w:t>
        </w:r>
      </w:hyperlink>
    </w:p>
  </w:endnote>
  <w:endnote w:id="44">
    <w:p w:rsidR="00454E76" w:rsidRPr="005E50F0" w:rsidRDefault="00454E76" w:rsidP="00454E76">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This is being progressed through Equity of Access to Higher Education Access Plan 2015-2019 and the Progress Review of the National Plan for Equity of Access to Higher Education and the priorities to 2021 (para. 325).</w:t>
      </w:r>
    </w:p>
  </w:endnote>
  <w:endnote w:id="45">
    <w:p w:rsidR="00454E76" w:rsidRPr="005E50F0" w:rsidRDefault="00454E76" w:rsidP="00454E76">
      <w:pPr>
        <w:tabs>
          <w:tab w:val="left" w:pos="0"/>
        </w:tabs>
        <w:jc w:val="both"/>
        <w:rPr>
          <w:rFonts w:asciiTheme="majorHAnsi" w:eastAsia="Calibri" w:hAnsiTheme="majorHAnsi" w:cstheme="majorHAnsi"/>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sz w:val="20"/>
          <w:szCs w:val="20"/>
        </w:rPr>
        <w:t xml:space="preserve"> No dedicated Traveller education strategy has been introduced to date despite a commitment by the State to complete a review of  2006 Report and Recommendations for a Traveller Education Strategy. The Report was never developed into a Strategy and 14 years later this review is still to be published. The Report led to the establishment and work of a Traveller Education Advisory Consultative Forum between 2009-2015 but the Forum was dismantled in 2015. </w:t>
      </w:r>
      <w:r w:rsidRPr="005E50F0">
        <w:rPr>
          <w:rFonts w:asciiTheme="majorHAnsi" w:eastAsia="Calibri" w:hAnsiTheme="majorHAnsi" w:cstheme="majorHAnsi"/>
          <w:color w:val="000000"/>
          <w:sz w:val="20"/>
          <w:szCs w:val="20"/>
        </w:rPr>
        <w:t xml:space="preserve">There has also been no structure put in place to drive Traveller education policy since dismantling of the Forum in 2015. Education Sub-committee of the National Traveller Inclusion Strategy (para 323) was only established to advance </w:t>
      </w:r>
      <w:r w:rsidRPr="005E50F0">
        <w:rPr>
          <w:rFonts w:asciiTheme="majorHAnsi" w:eastAsia="Calibri" w:hAnsiTheme="majorHAnsi" w:cstheme="majorHAnsi"/>
          <w:i/>
          <w:color w:val="000000"/>
          <w:sz w:val="20"/>
          <w:szCs w:val="20"/>
        </w:rPr>
        <w:t>a limited number</w:t>
      </w:r>
      <w:r w:rsidRPr="005E50F0">
        <w:rPr>
          <w:rFonts w:asciiTheme="majorHAnsi" w:eastAsia="Calibri" w:hAnsiTheme="majorHAnsi" w:cstheme="majorHAnsi"/>
          <w:color w:val="000000"/>
          <w:sz w:val="20"/>
          <w:szCs w:val="20"/>
        </w:rPr>
        <w:t xml:space="preserve"> of education actions in the NTRIS.</w:t>
      </w:r>
    </w:p>
  </w:endnote>
  <w:endnote w:id="46">
    <w:p w:rsidR="00001E08" w:rsidRPr="005E50F0" w:rsidRDefault="00001E08" w:rsidP="00001E08">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Infant mortality rate for Travellers is 3.5 times the rate of the general population and Traveller suicide rate is 6 times higher than general population, in Kelleher et al., 2010. Over 1 in 3 (38.9%) of  Roma do not have a family doctor/general practitioner, in Curran et al.,2018. By 1 July 2020 over 150 Travellers have tested positive for COVID-19, with 3 deaths and 70 Roma testing positive and 7 deaths. Of those Travellers reporting tested for COVID-19, 12% are testing positive which is higher than the national figure of 6.7% in the general population. See HPSC figures </w:t>
      </w:r>
      <w:hyperlink r:id="rId13">
        <w:r w:rsidRPr="005E50F0">
          <w:rPr>
            <w:rFonts w:asciiTheme="majorHAnsi" w:eastAsia="Calibri" w:hAnsiTheme="majorHAnsi" w:cstheme="majorHAnsi"/>
            <w:color w:val="0000FF"/>
            <w:sz w:val="20"/>
            <w:szCs w:val="20"/>
            <w:u w:val="single"/>
          </w:rPr>
          <w:t>here</w:t>
        </w:r>
      </w:hyperlink>
      <w:r w:rsidRPr="005E50F0">
        <w:rPr>
          <w:rFonts w:asciiTheme="majorHAnsi" w:eastAsia="Calibri" w:hAnsiTheme="majorHAnsi" w:cstheme="majorHAnsi"/>
          <w:color w:val="000000"/>
          <w:sz w:val="20"/>
          <w:szCs w:val="20"/>
        </w:rPr>
        <w:t>. These figures are an undercount.</w:t>
      </w:r>
    </w:p>
  </w:endnote>
  <w:endnote w:id="47">
    <w:p w:rsidR="000E6466" w:rsidRPr="005E50F0" w:rsidRDefault="000E6466" w:rsidP="000E6466">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The Pathways to Work Strategy 2016-2020 or the recently published Future Jobs Ireland 2019, </w:t>
      </w:r>
      <w:hyperlink r:id="rId14">
        <w:r w:rsidRPr="005E50F0">
          <w:rPr>
            <w:rFonts w:asciiTheme="majorHAnsi" w:eastAsia="Calibri" w:hAnsiTheme="majorHAnsi" w:cstheme="majorHAnsi"/>
            <w:i/>
            <w:color w:val="0000FF"/>
            <w:sz w:val="20"/>
            <w:szCs w:val="20"/>
            <w:u w:val="single"/>
          </w:rPr>
          <w:t>Future Jobs Ireland- 2019- Preparing Now for Tomorrow’s Economy</w:t>
        </w:r>
      </w:hyperlink>
      <w:r w:rsidRPr="005E50F0">
        <w:rPr>
          <w:rFonts w:asciiTheme="majorHAnsi" w:eastAsia="Calibri" w:hAnsiTheme="majorHAnsi" w:cstheme="majorHAnsi"/>
          <w:i/>
          <w:color w:val="000000"/>
          <w:sz w:val="20"/>
          <w:szCs w:val="20"/>
        </w:rPr>
        <w:t>,</w:t>
      </w:r>
      <w:r w:rsidRPr="005E50F0">
        <w:rPr>
          <w:rFonts w:asciiTheme="majorHAnsi" w:eastAsia="Calibri" w:hAnsiTheme="majorHAnsi" w:cstheme="majorHAnsi"/>
          <w:color w:val="000000"/>
          <w:sz w:val="20"/>
          <w:szCs w:val="20"/>
        </w:rPr>
        <w:t xml:space="preserve"> Department of the Taoiseach and the Department of Business, Enterprise and Innovation, 2019.</w:t>
      </w:r>
    </w:p>
  </w:endnote>
  <w:endnote w:id="48">
    <w:p w:rsidR="000E6466" w:rsidRPr="005E50F0" w:rsidRDefault="000E6466" w:rsidP="005E50F0">
      <w:pPr>
        <w:rPr>
          <w:rFonts w:asciiTheme="majorHAnsi" w:eastAsia="Calibri" w:hAnsiTheme="majorHAnsi" w:cstheme="majorHAnsi"/>
          <w:color w:val="000000"/>
          <w:sz w:val="20"/>
          <w:szCs w:val="20"/>
        </w:rPr>
      </w:pPr>
      <w:bookmarkStart w:id="45" w:name="_tyjcwt" w:colFirst="0" w:colLast="0"/>
      <w:bookmarkEnd w:id="45"/>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55% of Travellers have experienced discrimination at work, </w:t>
      </w:r>
      <w:r w:rsidRPr="005E50F0">
        <w:rPr>
          <w:rFonts w:asciiTheme="majorHAnsi" w:eastAsia="Calibri" w:hAnsiTheme="majorHAnsi" w:cstheme="majorHAnsi"/>
          <w:sz w:val="20"/>
          <w:szCs w:val="20"/>
        </w:rPr>
        <w:t xml:space="preserve">Kelleher et al., </w:t>
      </w:r>
      <w:r w:rsidRPr="005E50F0">
        <w:rPr>
          <w:rFonts w:asciiTheme="majorHAnsi" w:eastAsia="Calibri" w:hAnsiTheme="majorHAnsi" w:cstheme="majorHAnsi"/>
          <w:i/>
          <w:sz w:val="20"/>
          <w:szCs w:val="20"/>
        </w:rPr>
        <w:t>All Ireland Traveller Health Study,</w:t>
      </w:r>
      <w:r w:rsidRPr="005E50F0">
        <w:rPr>
          <w:rFonts w:asciiTheme="majorHAnsi" w:eastAsia="Calibri" w:hAnsiTheme="majorHAnsi" w:cstheme="majorHAnsi"/>
          <w:sz w:val="20"/>
          <w:szCs w:val="20"/>
        </w:rPr>
        <w:t xml:space="preserve"> 2010,</w:t>
      </w:r>
      <w:r w:rsidRPr="005E50F0">
        <w:rPr>
          <w:rFonts w:asciiTheme="majorHAnsi" w:eastAsia="Calibri" w:hAnsiTheme="majorHAnsi" w:cstheme="majorHAnsi"/>
          <w:color w:val="000000"/>
          <w:sz w:val="20"/>
          <w:szCs w:val="20"/>
        </w:rPr>
        <w:t xml:space="preserve"> and </w:t>
      </w:r>
      <w:r w:rsidRPr="005E50F0">
        <w:rPr>
          <w:rFonts w:asciiTheme="majorHAnsi" w:eastAsia="Calibri" w:hAnsiTheme="majorHAnsi" w:cstheme="majorHAnsi"/>
          <w:sz w:val="20"/>
          <w:szCs w:val="20"/>
        </w:rPr>
        <w:t xml:space="preserve">80.2% of Travellers are unemployed, Central Statistics Office, </w:t>
      </w:r>
      <w:r w:rsidRPr="005E50F0">
        <w:rPr>
          <w:rFonts w:asciiTheme="majorHAnsi" w:eastAsia="Calibri" w:hAnsiTheme="majorHAnsi" w:cstheme="majorHAnsi"/>
          <w:i/>
          <w:sz w:val="20"/>
          <w:szCs w:val="20"/>
        </w:rPr>
        <w:t>Census 2016 Profile 8 - Irish Travellers, Ethnicity and Religion</w:t>
      </w:r>
      <w:r w:rsidRPr="005E50F0">
        <w:rPr>
          <w:rFonts w:asciiTheme="majorHAnsi" w:eastAsia="Calibri" w:hAnsiTheme="majorHAnsi" w:cstheme="majorHAnsi"/>
          <w:sz w:val="20"/>
          <w:szCs w:val="20"/>
        </w:rPr>
        <w:t xml:space="preserve">, 2016. </w:t>
      </w:r>
      <w:r w:rsidRPr="005E50F0">
        <w:rPr>
          <w:rFonts w:asciiTheme="majorHAnsi" w:eastAsia="Calibri" w:hAnsiTheme="majorHAnsi" w:cstheme="majorHAnsi"/>
          <w:color w:val="000000"/>
          <w:sz w:val="20"/>
          <w:szCs w:val="20"/>
        </w:rPr>
        <w:t xml:space="preserve">78.9% of Roma feel discriminated against in getting a job and only </w:t>
      </w:r>
      <w:r w:rsidRPr="005E50F0">
        <w:rPr>
          <w:rFonts w:asciiTheme="majorHAnsi" w:eastAsia="Calibri" w:hAnsiTheme="majorHAnsi" w:cstheme="majorHAnsi"/>
          <w:sz w:val="20"/>
          <w:szCs w:val="20"/>
        </w:rPr>
        <w:t xml:space="preserve">16.7% of Roma are employed, in Curran et al., </w:t>
      </w:r>
      <w:r w:rsidRPr="005E50F0">
        <w:rPr>
          <w:rFonts w:asciiTheme="majorHAnsi" w:eastAsia="Calibri" w:hAnsiTheme="majorHAnsi" w:cstheme="majorHAnsi"/>
          <w:i/>
          <w:sz w:val="20"/>
          <w:szCs w:val="20"/>
        </w:rPr>
        <w:t>National Needs Assessment,</w:t>
      </w:r>
      <w:r w:rsidRPr="005E50F0">
        <w:rPr>
          <w:rFonts w:asciiTheme="majorHAnsi" w:eastAsia="Calibri" w:hAnsiTheme="majorHAnsi" w:cstheme="majorHAnsi"/>
          <w:sz w:val="20"/>
          <w:szCs w:val="20"/>
        </w:rPr>
        <w:t xml:space="preserve"> 2018. Roma who do not meet the right to reside or Habitual Residence Condition are not considered job seekers and therefore are not eligible for many training and employment supports. </w:t>
      </w:r>
    </w:p>
  </w:endnote>
  <w:endnote w:id="49">
    <w:p w:rsidR="000E6466" w:rsidRPr="005E50F0" w:rsidRDefault="000E6466" w:rsidP="000E6466">
      <w:pPr>
        <w:pBdr>
          <w:top w:val="nil"/>
          <w:left w:val="nil"/>
          <w:bottom w:val="nil"/>
          <w:right w:val="nil"/>
          <w:between w:val="nil"/>
        </w:pBdr>
        <w:rPr>
          <w:rFonts w:asciiTheme="majorHAnsi" w:eastAsia="Calibri" w:hAnsiTheme="majorHAnsi" w:cstheme="majorHAnsi"/>
          <w:color w:val="000000"/>
          <w:sz w:val="20"/>
          <w:szCs w:val="20"/>
        </w:rPr>
      </w:pPr>
      <w:r w:rsidRPr="005E50F0">
        <w:rPr>
          <w:rFonts w:asciiTheme="majorHAnsi" w:hAnsiTheme="majorHAnsi" w:cstheme="majorHAnsi"/>
          <w:sz w:val="20"/>
          <w:szCs w:val="20"/>
          <w:vertAlign w:val="superscript"/>
        </w:rPr>
        <w:endnoteRef/>
      </w:r>
      <w:r w:rsidRPr="005E50F0">
        <w:rPr>
          <w:rFonts w:asciiTheme="majorHAnsi" w:eastAsia="Calibri" w:hAnsiTheme="majorHAnsi" w:cstheme="majorHAnsi"/>
          <w:color w:val="000000"/>
          <w:sz w:val="20"/>
          <w:szCs w:val="20"/>
        </w:rPr>
        <w:t xml:space="preserve"> CERD, </w:t>
      </w:r>
      <w:r w:rsidR="005E50F0" w:rsidRPr="005E50F0">
        <w:rPr>
          <w:rFonts w:asciiTheme="majorHAnsi" w:eastAsia="Calibri" w:hAnsiTheme="majorHAnsi" w:cstheme="majorHAnsi"/>
          <w:i/>
          <w:iCs/>
          <w:color w:val="000000"/>
          <w:sz w:val="20"/>
          <w:szCs w:val="20"/>
        </w:rPr>
        <w:t>Concluding Observations of Ireland,</w:t>
      </w:r>
      <w:r w:rsidRPr="005E50F0">
        <w:rPr>
          <w:rFonts w:asciiTheme="majorHAnsi" w:eastAsia="Calibri" w:hAnsiTheme="majorHAnsi" w:cstheme="majorHAnsi"/>
          <w:color w:val="000000"/>
          <w:sz w:val="20"/>
          <w:szCs w:val="20"/>
        </w:rPr>
        <w:t>2019.</w:t>
      </w:r>
    </w:p>
  </w:endnote>
  <w:endnote w:id="50">
    <w:p w:rsidR="005E50F0" w:rsidRPr="005E50F0" w:rsidRDefault="00573F5A" w:rsidP="005E50F0">
      <w:pPr>
        <w:rPr>
          <w:sz w:val="20"/>
          <w:szCs w:val="20"/>
        </w:rPr>
      </w:pPr>
      <w:r w:rsidRPr="005E50F0">
        <w:rPr>
          <w:rStyle w:val="EndnoteReference"/>
          <w:rFonts w:asciiTheme="majorHAnsi" w:hAnsiTheme="majorHAnsi" w:cstheme="majorHAnsi"/>
          <w:sz w:val="20"/>
          <w:szCs w:val="20"/>
        </w:rPr>
        <w:endnoteRef/>
      </w:r>
      <w:r w:rsidR="005E50F0" w:rsidRPr="005E50F0">
        <w:rPr>
          <w:rFonts w:asciiTheme="majorHAnsi" w:hAnsiTheme="majorHAnsi" w:cstheme="majorHAnsi"/>
          <w:sz w:val="20"/>
          <w:szCs w:val="20"/>
        </w:rPr>
        <w:t xml:space="preserve">Department of Taoiseach, </w:t>
      </w:r>
      <w:hyperlink r:id="rId15" w:history="1">
        <w:r w:rsidR="005E50F0" w:rsidRPr="005E50F0">
          <w:rPr>
            <w:rStyle w:val="Hyperlink"/>
            <w:rFonts w:asciiTheme="majorHAnsi" w:hAnsiTheme="majorHAnsi" w:cstheme="majorHAnsi"/>
            <w:i/>
            <w:iCs/>
            <w:sz w:val="20"/>
            <w:szCs w:val="20"/>
            <w:shd w:val="clear" w:color="auto" w:fill="FFFFFF"/>
          </w:rPr>
          <w:t>Programme for Government: Our Shared Future</w:t>
        </w:r>
      </w:hyperlink>
      <w:r w:rsidR="005E50F0" w:rsidRPr="005E50F0">
        <w:rPr>
          <w:rFonts w:asciiTheme="majorHAnsi" w:hAnsiTheme="majorHAnsi" w:cstheme="majorHAnsi"/>
          <w:color w:val="00241A"/>
          <w:sz w:val="20"/>
          <w:szCs w:val="20"/>
          <w:shd w:val="clear" w:color="auto" w:fill="FFFFFF"/>
        </w:rPr>
        <w:t>, 2020.</w:t>
      </w:r>
    </w:p>
    <w:p w:rsidR="00573F5A" w:rsidRPr="005E50F0" w:rsidRDefault="00573F5A">
      <w:pPr>
        <w:pStyle w:val="EndnoteText"/>
        <w:rPr>
          <w:rFonts w:asciiTheme="majorHAnsi" w:hAnsiTheme="majorHAnsi" w:cstheme="majorHAnsi"/>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55050905"/>
      <w:docPartObj>
        <w:docPartGallery w:val="Page Numbers (Bottom of Page)"/>
        <w:docPartUnique/>
      </w:docPartObj>
    </w:sdtPr>
    <w:sdtContent>
      <w:p w:rsidR="002F1DD1" w:rsidRDefault="00BA7505" w:rsidP="00727742">
        <w:pPr>
          <w:pStyle w:val="Footer"/>
          <w:framePr w:wrap="none" w:vAnchor="text" w:hAnchor="margin" w:xAlign="center" w:y="1"/>
          <w:rPr>
            <w:rStyle w:val="PageNumber"/>
          </w:rPr>
        </w:pPr>
        <w:r>
          <w:rPr>
            <w:rStyle w:val="PageNumber"/>
          </w:rPr>
          <w:fldChar w:fldCharType="begin"/>
        </w:r>
        <w:r w:rsidR="002F1DD1">
          <w:rPr>
            <w:rStyle w:val="PageNumber"/>
          </w:rPr>
          <w:instrText xml:space="preserve"> PAGE </w:instrText>
        </w:r>
        <w:r>
          <w:rPr>
            <w:rStyle w:val="PageNumber"/>
          </w:rPr>
          <w:fldChar w:fldCharType="end"/>
        </w:r>
      </w:p>
    </w:sdtContent>
  </w:sdt>
  <w:sdt>
    <w:sdtPr>
      <w:rPr>
        <w:rStyle w:val="PageNumber"/>
      </w:rPr>
      <w:id w:val="909276208"/>
      <w:docPartObj>
        <w:docPartGallery w:val="Page Numbers (Bottom of Page)"/>
        <w:docPartUnique/>
      </w:docPartObj>
    </w:sdtPr>
    <w:sdtContent>
      <w:p w:rsidR="002F1DD1" w:rsidRDefault="00BA7505" w:rsidP="00727742">
        <w:pPr>
          <w:pStyle w:val="Footer"/>
          <w:framePr w:wrap="none" w:vAnchor="text" w:hAnchor="margin" w:xAlign="right" w:y="1"/>
          <w:rPr>
            <w:rStyle w:val="PageNumber"/>
          </w:rPr>
        </w:pPr>
        <w:r>
          <w:rPr>
            <w:rStyle w:val="PageNumber"/>
          </w:rPr>
          <w:fldChar w:fldCharType="begin"/>
        </w:r>
        <w:r w:rsidR="002F1DD1">
          <w:rPr>
            <w:rStyle w:val="PageNumber"/>
          </w:rPr>
          <w:instrText xml:space="preserve"> PAGE </w:instrText>
        </w:r>
        <w:r>
          <w:rPr>
            <w:rStyle w:val="PageNumber"/>
          </w:rPr>
          <w:fldChar w:fldCharType="end"/>
        </w:r>
      </w:p>
    </w:sdtContent>
  </w:sdt>
  <w:sdt>
    <w:sdtPr>
      <w:rPr>
        <w:rStyle w:val="PageNumber"/>
      </w:rPr>
      <w:id w:val="1253626472"/>
      <w:docPartObj>
        <w:docPartGallery w:val="Page Numbers (Bottom of Page)"/>
        <w:docPartUnique/>
      </w:docPartObj>
    </w:sdtPr>
    <w:sdtContent>
      <w:p w:rsidR="002F1DD1" w:rsidRDefault="00BA7505" w:rsidP="00727742">
        <w:pPr>
          <w:pStyle w:val="Footer"/>
          <w:framePr w:wrap="none" w:vAnchor="text" w:hAnchor="margin" w:xAlign="right" w:y="1"/>
          <w:ind w:right="360"/>
          <w:rPr>
            <w:rStyle w:val="PageNumber"/>
          </w:rPr>
        </w:pPr>
      </w:p>
    </w:sdtContent>
  </w:sdt>
  <w:sdt>
    <w:sdtPr>
      <w:rPr>
        <w:rStyle w:val="PageNumber"/>
      </w:rPr>
      <w:id w:val="-210804154"/>
      <w:docPartObj>
        <w:docPartGallery w:val="Page Numbers (Bottom of Page)"/>
        <w:docPartUnique/>
      </w:docPartObj>
    </w:sdtPr>
    <w:sdtContent>
      <w:p w:rsidR="002F1DD1" w:rsidRDefault="00BA7505" w:rsidP="00727742">
        <w:pPr>
          <w:pStyle w:val="Footer"/>
          <w:framePr w:wrap="none" w:vAnchor="text" w:hAnchor="margin" w:xAlign="right" w:y="1"/>
          <w:ind w:right="360"/>
          <w:rPr>
            <w:rStyle w:val="PageNumber"/>
          </w:rPr>
        </w:pPr>
      </w:p>
    </w:sdtContent>
  </w:sdt>
  <w:sdt>
    <w:sdtPr>
      <w:rPr>
        <w:rStyle w:val="PageNumber"/>
      </w:rPr>
      <w:id w:val="-818335309"/>
      <w:docPartObj>
        <w:docPartGallery w:val="Page Numbers (Bottom of Page)"/>
        <w:docPartUnique/>
      </w:docPartObj>
    </w:sdtPr>
    <w:sdtContent>
      <w:p w:rsidR="002F1DD1" w:rsidRDefault="00BA7505" w:rsidP="00727742">
        <w:pPr>
          <w:pStyle w:val="Footer"/>
          <w:framePr w:wrap="none" w:vAnchor="text" w:hAnchor="margin" w:xAlign="right" w:y="1"/>
          <w:ind w:right="360"/>
          <w:rPr>
            <w:rStyle w:val="PageNumber"/>
          </w:rPr>
        </w:pPr>
      </w:p>
    </w:sdtContent>
  </w:sdt>
  <w:p w:rsidR="002F1DD1" w:rsidRDefault="002F1DD1" w:rsidP="00727742">
    <w:pPr>
      <w:pBdr>
        <w:top w:val="nil"/>
        <w:left w:val="nil"/>
        <w:bottom w:val="nil"/>
        <w:right w:val="nil"/>
        <w:between w:val="nil"/>
      </w:pBdr>
      <w:ind w:right="360"/>
      <w:jc w:val="center"/>
      <w:rPr>
        <w:color w:val="000000"/>
      </w:rPr>
    </w:pPr>
  </w:p>
  <w:p w:rsidR="002F1DD1" w:rsidRDefault="002F1DD1">
    <w:pPr>
      <w:pBdr>
        <w:top w:val="nil"/>
        <w:left w:val="nil"/>
        <w:bottom w:val="nil"/>
        <w:right w:val="nil"/>
        <w:between w:val="nil"/>
      </w:pBd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809992"/>
      <w:docPartObj>
        <w:docPartGallery w:val="Page Numbers (Bottom of Page)"/>
        <w:docPartUnique/>
      </w:docPartObj>
    </w:sdtPr>
    <w:sdtEndPr>
      <w:rPr>
        <w:noProof/>
      </w:rPr>
    </w:sdtEndPr>
    <w:sdtContent>
      <w:p w:rsidR="002F1DD1" w:rsidRDefault="00BA7505">
        <w:pPr>
          <w:pStyle w:val="Footer"/>
          <w:jc w:val="right"/>
        </w:pPr>
        <w:r>
          <w:fldChar w:fldCharType="begin"/>
        </w:r>
        <w:r w:rsidR="002F1DD1">
          <w:instrText xml:space="preserve"> PAGE   \* MERGEFORMAT </w:instrText>
        </w:r>
        <w:r>
          <w:fldChar w:fldCharType="separate"/>
        </w:r>
        <w:r w:rsidR="00075FB7">
          <w:rPr>
            <w:noProof/>
          </w:rPr>
          <w:t>1</w:t>
        </w:r>
        <w:r>
          <w:rPr>
            <w:noProof/>
          </w:rPr>
          <w:fldChar w:fldCharType="end"/>
        </w:r>
      </w:p>
    </w:sdtContent>
  </w:sdt>
  <w:p w:rsidR="002F1DD1" w:rsidRDefault="002F1DD1" w:rsidP="00727742">
    <w:pPr>
      <w:pBdr>
        <w:top w:val="nil"/>
        <w:left w:val="nil"/>
        <w:bottom w:val="nil"/>
        <w:right w:val="nil"/>
        <w:between w:val="nil"/>
      </w:pBdr>
      <w:ind w:right="360"/>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268090"/>
      <w:docPartObj>
        <w:docPartGallery w:val="Page Numbers (Bottom of Page)"/>
        <w:docPartUnique/>
      </w:docPartObj>
    </w:sdtPr>
    <w:sdtEndPr>
      <w:rPr>
        <w:noProof/>
      </w:rPr>
    </w:sdtEndPr>
    <w:sdtContent>
      <w:p w:rsidR="002F1DD1" w:rsidRDefault="00BA7505">
        <w:pPr>
          <w:pStyle w:val="Footer"/>
          <w:jc w:val="right"/>
        </w:pPr>
        <w:r>
          <w:fldChar w:fldCharType="begin"/>
        </w:r>
        <w:r w:rsidR="002F1DD1">
          <w:instrText xml:space="preserve"> PAGE   \* MERGEFORMAT </w:instrText>
        </w:r>
        <w:r>
          <w:fldChar w:fldCharType="separate"/>
        </w:r>
        <w:r w:rsidR="002F1DD1">
          <w:rPr>
            <w:noProof/>
          </w:rPr>
          <w:t>2</w:t>
        </w:r>
        <w:r>
          <w:rPr>
            <w:noProof/>
          </w:rPr>
          <w:fldChar w:fldCharType="end"/>
        </w:r>
      </w:p>
    </w:sdtContent>
  </w:sdt>
  <w:p w:rsidR="002F1DD1" w:rsidRDefault="002F1DD1" w:rsidP="0072774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01" w:rsidRDefault="00BA7505">
    <w:pPr>
      <w:pBdr>
        <w:top w:val="nil"/>
        <w:left w:val="nil"/>
        <w:bottom w:val="nil"/>
        <w:right w:val="nil"/>
        <w:between w:val="nil"/>
      </w:pBdr>
      <w:jc w:val="center"/>
      <w:rPr>
        <w:color w:val="000000"/>
      </w:rPr>
    </w:pPr>
    <w:r>
      <w:rPr>
        <w:color w:val="000000"/>
      </w:rPr>
      <w:fldChar w:fldCharType="begin"/>
    </w:r>
    <w:r w:rsidR="00D82B01">
      <w:rPr>
        <w:color w:val="000000"/>
      </w:rPr>
      <w:instrText>PAGE</w:instrText>
    </w:r>
    <w:r>
      <w:rPr>
        <w:color w:val="000000"/>
      </w:rPr>
      <w:fldChar w:fldCharType="end"/>
    </w:r>
  </w:p>
  <w:p w:rsidR="00D82B01" w:rsidRDefault="00D82B01">
    <w:pPr>
      <w:pBdr>
        <w:top w:val="nil"/>
        <w:left w:val="nil"/>
        <w:bottom w:val="nil"/>
        <w:right w:val="nil"/>
        <w:between w:val="nil"/>
      </w:pBdr>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01" w:rsidRDefault="00BA7505">
    <w:pPr>
      <w:pBdr>
        <w:top w:val="nil"/>
        <w:left w:val="nil"/>
        <w:bottom w:val="nil"/>
        <w:right w:val="nil"/>
        <w:between w:val="nil"/>
      </w:pBdr>
      <w:jc w:val="center"/>
      <w:rPr>
        <w:color w:val="000000"/>
      </w:rPr>
    </w:pPr>
    <w:r>
      <w:rPr>
        <w:color w:val="000000"/>
      </w:rPr>
      <w:fldChar w:fldCharType="begin"/>
    </w:r>
    <w:r w:rsidR="00D82B01">
      <w:rPr>
        <w:color w:val="000000"/>
      </w:rPr>
      <w:instrText>PAGE</w:instrText>
    </w:r>
    <w:r>
      <w:rPr>
        <w:color w:val="000000"/>
      </w:rPr>
      <w:fldChar w:fldCharType="separate"/>
    </w:r>
    <w:r w:rsidR="00075FB7">
      <w:rPr>
        <w:noProof/>
        <w:color w:val="000000"/>
      </w:rPr>
      <w:t>5</w:t>
    </w:r>
    <w:r>
      <w:rPr>
        <w:color w:val="000000"/>
      </w:rPr>
      <w:fldChar w:fldCharType="end"/>
    </w:r>
  </w:p>
  <w:p w:rsidR="00D82B01" w:rsidRDefault="00D82B01">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F5D" w:rsidRDefault="00691F5D" w:rsidP="00D82B01">
      <w:r>
        <w:separator/>
      </w:r>
    </w:p>
  </w:footnote>
  <w:footnote w:type="continuationSeparator" w:id="1">
    <w:p w:rsidR="00691F5D" w:rsidRDefault="00691F5D" w:rsidP="00D82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023"/>
    <w:multiLevelType w:val="hybridMultilevel"/>
    <w:tmpl w:val="3C4A7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B86A9D"/>
    <w:multiLevelType w:val="multilevel"/>
    <w:tmpl w:val="A27E2CBE"/>
    <w:lvl w:ilvl="0">
      <w:start w:val="1"/>
      <w:numFmt w:val="lowerLetter"/>
      <w:lvlText w:val="%1)"/>
      <w:lvlJc w:val="left"/>
      <w:pPr>
        <w:ind w:left="360" w:hanging="360"/>
      </w:pPr>
      <w:rPr>
        <w:rFonts w:hint="default"/>
        <w:b/>
        <w:color w:val="000000" w:themeColor="text1"/>
        <w:vertAlign w:val="baseline"/>
      </w:rPr>
    </w:lvl>
    <w:lvl w:ilvl="1">
      <w:start w:val="1"/>
      <w:numFmt w:val="lowerLetter"/>
      <w:lvlText w:val="%2)"/>
      <w:lvlJc w:val="left"/>
      <w:pPr>
        <w:ind w:left="360" w:hanging="360"/>
      </w:pPr>
      <w:rPr>
        <w:rFonts w:hint="default"/>
        <w:b/>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2">
    <w:nsid w:val="07267C0A"/>
    <w:multiLevelType w:val="hybridMultilevel"/>
    <w:tmpl w:val="9DD0CD20"/>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AD102C"/>
    <w:multiLevelType w:val="multilevel"/>
    <w:tmpl w:val="A27E2CBE"/>
    <w:lvl w:ilvl="0">
      <w:start w:val="1"/>
      <w:numFmt w:val="lowerLetter"/>
      <w:lvlText w:val="%1)"/>
      <w:lvlJc w:val="left"/>
      <w:pPr>
        <w:ind w:left="360" w:hanging="360"/>
      </w:pPr>
      <w:rPr>
        <w:rFonts w:hint="default"/>
        <w:b/>
        <w:color w:val="000000" w:themeColor="text1"/>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nsid w:val="0EB61E2B"/>
    <w:multiLevelType w:val="multilevel"/>
    <w:tmpl w:val="D460EE6C"/>
    <w:lvl w:ilvl="0">
      <w:start w:val="1"/>
      <w:numFmt w:val="lowerLetter"/>
      <w:lvlText w:val="%1)"/>
      <w:lvlJc w:val="left"/>
      <w:pPr>
        <w:ind w:left="360" w:hanging="360"/>
      </w:pPr>
      <w:rPr>
        <w:rFonts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11AD5D2D"/>
    <w:multiLevelType w:val="multilevel"/>
    <w:tmpl w:val="A27E2CBE"/>
    <w:lvl w:ilvl="0">
      <w:start w:val="1"/>
      <w:numFmt w:val="lowerLetter"/>
      <w:lvlText w:val="%1)"/>
      <w:lvlJc w:val="left"/>
      <w:pPr>
        <w:ind w:left="360" w:hanging="360"/>
      </w:pPr>
      <w:rPr>
        <w:rFonts w:hint="default"/>
        <w:b/>
        <w:color w:val="000000" w:themeColor="text1"/>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175E15D4"/>
    <w:multiLevelType w:val="multilevel"/>
    <w:tmpl w:val="F8AEF00A"/>
    <w:lvl w:ilvl="0">
      <w:start w:val="1"/>
      <w:numFmt w:val="bullet"/>
      <w:lvlText w:val=""/>
      <w:lvlJc w:val="left"/>
      <w:pPr>
        <w:ind w:left="360" w:hanging="360"/>
      </w:pPr>
      <w:rPr>
        <w:rFonts w:ascii="Symbol" w:hAnsi="Symbol" w:hint="default"/>
        <w:b/>
        <w:color w:val="000000" w:themeColor="text1"/>
        <w:vertAlign w:val="baseline"/>
      </w:rPr>
    </w:lvl>
    <w:lvl w:ilvl="1">
      <w:start w:val="1"/>
      <w:numFmt w:val="lowerLetter"/>
      <w:lvlText w:val="%2)"/>
      <w:lvlJc w:val="left"/>
      <w:pPr>
        <w:ind w:left="360" w:hanging="360"/>
      </w:pPr>
      <w:rPr>
        <w:rFonts w:hint="default"/>
        <w:b/>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7">
    <w:nsid w:val="1AF55100"/>
    <w:multiLevelType w:val="multilevel"/>
    <w:tmpl w:val="7DB6500A"/>
    <w:lvl w:ilvl="0">
      <w:start w:val="1"/>
      <w:numFmt w:val="bullet"/>
      <w:lvlText w:val=""/>
      <w:lvlJc w:val="left"/>
      <w:pPr>
        <w:ind w:left="360" w:hanging="360"/>
      </w:pPr>
      <w:rPr>
        <w:rFonts w:ascii="Symbol" w:hAnsi="Symbol" w:hint="default"/>
        <w:b/>
        <w:bCs w:val="0"/>
        <w:color w:val="000000" w:themeColor="text1"/>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nsid w:val="1D155A7D"/>
    <w:multiLevelType w:val="multilevel"/>
    <w:tmpl w:val="95B0F1B4"/>
    <w:lvl w:ilvl="0">
      <w:start w:val="1"/>
      <w:numFmt w:val="lowerLetter"/>
      <w:lvlText w:val="%1)"/>
      <w:lvlJc w:val="left"/>
      <w:pPr>
        <w:ind w:left="360" w:hanging="360"/>
      </w:pPr>
      <w:rPr>
        <w:rFonts w:hint="default"/>
        <w:b/>
        <w:bCs/>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27C32773"/>
    <w:multiLevelType w:val="hybridMultilevel"/>
    <w:tmpl w:val="C3922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856E57"/>
    <w:multiLevelType w:val="hybridMultilevel"/>
    <w:tmpl w:val="A2703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A31B26"/>
    <w:multiLevelType w:val="multilevel"/>
    <w:tmpl w:val="73A87CD0"/>
    <w:lvl w:ilvl="0">
      <w:start w:val="1"/>
      <w:numFmt w:val="decimal"/>
      <w:lvlText w:val="%1."/>
      <w:lvlJc w:val="left"/>
      <w:pPr>
        <w:ind w:left="360" w:hanging="360"/>
      </w:pPr>
      <w:rPr>
        <w:rFonts w:hint="default"/>
        <w:b/>
        <w:bCs/>
        <w:color w:val="C0000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1C6A28"/>
    <w:multiLevelType w:val="multilevel"/>
    <w:tmpl w:val="A27E2CBE"/>
    <w:lvl w:ilvl="0">
      <w:start w:val="1"/>
      <w:numFmt w:val="lowerLetter"/>
      <w:lvlText w:val="%1)"/>
      <w:lvlJc w:val="left"/>
      <w:pPr>
        <w:ind w:left="360" w:hanging="360"/>
      </w:pPr>
      <w:rPr>
        <w:rFonts w:hint="default"/>
        <w:b/>
        <w:color w:val="000000" w:themeColor="text1"/>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nsid w:val="328716EB"/>
    <w:multiLevelType w:val="multilevel"/>
    <w:tmpl w:val="FF6C9BC8"/>
    <w:lvl w:ilvl="0">
      <w:start w:val="1"/>
      <w:numFmt w:val="lowerLetter"/>
      <w:lvlText w:val="%1)"/>
      <w:lvlJc w:val="left"/>
      <w:pPr>
        <w:ind w:left="360" w:hanging="360"/>
      </w:pPr>
      <w:rPr>
        <w:rFonts w:asciiTheme="minorHAnsi" w:eastAsia="Calibri" w:hAnsiTheme="minorHAnsi" w:cstheme="minorHAnsi" w:hint="default"/>
        <w:b/>
        <w:color w:val="000000"/>
        <w:vertAlign w:val="baseline"/>
      </w:rPr>
    </w:lvl>
    <w:lvl w:ilvl="1">
      <w:start w:val="1"/>
      <w:numFmt w:val="lowerLetter"/>
      <w:lvlText w:val="%2)"/>
      <w:lvlJc w:val="left"/>
      <w:pPr>
        <w:ind w:left="360" w:hanging="360"/>
      </w:pPr>
      <w:rPr>
        <w:rFonts w:hint="default"/>
        <w:b/>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14">
    <w:nsid w:val="34EE41FB"/>
    <w:multiLevelType w:val="multilevel"/>
    <w:tmpl w:val="7DB6500A"/>
    <w:lvl w:ilvl="0">
      <w:start w:val="1"/>
      <w:numFmt w:val="bullet"/>
      <w:lvlText w:val=""/>
      <w:lvlJc w:val="left"/>
      <w:pPr>
        <w:ind w:left="360" w:hanging="360"/>
      </w:pPr>
      <w:rPr>
        <w:rFonts w:ascii="Symbol" w:hAnsi="Symbol"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nsid w:val="36D30C8F"/>
    <w:multiLevelType w:val="multilevel"/>
    <w:tmpl w:val="D460EE6C"/>
    <w:lvl w:ilvl="0">
      <w:start w:val="1"/>
      <w:numFmt w:val="lowerLetter"/>
      <w:lvlText w:val="%1)"/>
      <w:lvlJc w:val="left"/>
      <w:pPr>
        <w:ind w:left="360" w:hanging="360"/>
      </w:pPr>
      <w:rPr>
        <w:rFonts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nsid w:val="393B49C2"/>
    <w:multiLevelType w:val="multilevel"/>
    <w:tmpl w:val="B0506B82"/>
    <w:lvl w:ilvl="0">
      <w:start w:val="1"/>
      <w:numFmt w:val="decimal"/>
      <w:lvlText w:val="%1)"/>
      <w:lvlJc w:val="left"/>
      <w:pPr>
        <w:ind w:left="360" w:hanging="360"/>
      </w:pPr>
      <w:rPr>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nsid w:val="3C083397"/>
    <w:multiLevelType w:val="hybridMultilevel"/>
    <w:tmpl w:val="D856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292F2A"/>
    <w:multiLevelType w:val="multilevel"/>
    <w:tmpl w:val="7DB6500A"/>
    <w:lvl w:ilvl="0">
      <w:start w:val="1"/>
      <w:numFmt w:val="bullet"/>
      <w:lvlText w:val=""/>
      <w:lvlJc w:val="left"/>
      <w:pPr>
        <w:ind w:left="360" w:hanging="360"/>
      </w:pPr>
      <w:rPr>
        <w:rFonts w:ascii="Symbol" w:hAnsi="Symbol" w:hint="default"/>
        <w:b/>
        <w:bCs/>
        <w:vertAlign w:val="baseline"/>
      </w:rPr>
    </w:lvl>
    <w:lvl w:ilvl="1">
      <w:start w:val="1"/>
      <w:numFmt w:val="lowerLetter"/>
      <w:lvlText w:val="%2)"/>
      <w:lvlJc w:val="left"/>
      <w:pPr>
        <w:ind w:left="360" w:hanging="360"/>
      </w:pPr>
      <w:rPr>
        <w:b/>
        <w:bCs/>
        <w:color w:val="C00000"/>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nsid w:val="45214F6E"/>
    <w:multiLevelType w:val="multilevel"/>
    <w:tmpl w:val="53961C4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color w:val="C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752DE4"/>
    <w:multiLevelType w:val="multilevel"/>
    <w:tmpl w:val="95B0F1B4"/>
    <w:lvl w:ilvl="0">
      <w:start w:val="1"/>
      <w:numFmt w:val="lowerLetter"/>
      <w:lvlText w:val="%1)"/>
      <w:lvlJc w:val="left"/>
      <w:pPr>
        <w:ind w:left="360" w:hanging="360"/>
      </w:pPr>
      <w:rPr>
        <w:rFonts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nsid w:val="46F15F88"/>
    <w:multiLevelType w:val="multilevel"/>
    <w:tmpl w:val="D460EE6C"/>
    <w:lvl w:ilvl="0">
      <w:start w:val="1"/>
      <w:numFmt w:val="lowerLetter"/>
      <w:lvlText w:val="%1)"/>
      <w:lvlJc w:val="left"/>
      <w:pPr>
        <w:ind w:left="360" w:hanging="360"/>
      </w:pPr>
      <w:rPr>
        <w:rFonts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nsid w:val="4B9D0BFC"/>
    <w:multiLevelType w:val="multilevel"/>
    <w:tmpl w:val="7DB6500A"/>
    <w:lvl w:ilvl="0">
      <w:start w:val="1"/>
      <w:numFmt w:val="bullet"/>
      <w:lvlText w:val=""/>
      <w:lvlJc w:val="left"/>
      <w:pPr>
        <w:ind w:left="360" w:hanging="360"/>
      </w:pPr>
      <w:rPr>
        <w:rFonts w:ascii="Symbol" w:hAnsi="Symbol"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nsid w:val="55C24BA7"/>
    <w:multiLevelType w:val="multilevel"/>
    <w:tmpl w:val="DD187306"/>
    <w:lvl w:ilvl="0">
      <w:start w:val="1"/>
      <w:numFmt w:val="bullet"/>
      <w:lvlText w:val=""/>
      <w:lvlJc w:val="left"/>
      <w:pPr>
        <w:ind w:left="360" w:hanging="360"/>
      </w:pPr>
      <w:rPr>
        <w:rFonts w:ascii="Symbol" w:hAnsi="Symbol" w:hint="default"/>
        <w:b/>
        <w:color w:val="000000"/>
        <w:vertAlign w:val="baseline"/>
      </w:rPr>
    </w:lvl>
    <w:lvl w:ilvl="1">
      <w:start w:val="1"/>
      <w:numFmt w:val="lowerLetter"/>
      <w:lvlText w:val="%2)"/>
      <w:lvlJc w:val="left"/>
      <w:pPr>
        <w:ind w:left="360" w:hanging="360"/>
      </w:pPr>
      <w:rPr>
        <w:rFonts w:hint="default"/>
        <w:b/>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24">
    <w:nsid w:val="567E5DEC"/>
    <w:multiLevelType w:val="multilevel"/>
    <w:tmpl w:val="DD187306"/>
    <w:lvl w:ilvl="0">
      <w:start w:val="1"/>
      <w:numFmt w:val="bullet"/>
      <w:lvlText w:val=""/>
      <w:lvlJc w:val="left"/>
      <w:pPr>
        <w:ind w:left="360" w:hanging="360"/>
      </w:pPr>
      <w:rPr>
        <w:rFonts w:ascii="Symbol" w:hAnsi="Symbol"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nsid w:val="59FB4843"/>
    <w:multiLevelType w:val="multilevel"/>
    <w:tmpl w:val="DD187306"/>
    <w:lvl w:ilvl="0">
      <w:start w:val="1"/>
      <w:numFmt w:val="bullet"/>
      <w:lvlText w:val=""/>
      <w:lvlJc w:val="left"/>
      <w:pPr>
        <w:ind w:left="360" w:hanging="360"/>
      </w:pPr>
      <w:rPr>
        <w:rFonts w:ascii="Symbol" w:hAnsi="Symbol" w:hint="default"/>
        <w:b/>
        <w:bCs/>
        <w:color w:val="000000"/>
        <w:vertAlign w:val="baseline"/>
      </w:rPr>
    </w:lvl>
    <w:lvl w:ilvl="1">
      <w:start w:val="1"/>
      <w:numFmt w:val="lowerLetter"/>
      <w:lvlText w:val="%2)"/>
      <w:lvlJc w:val="left"/>
      <w:pPr>
        <w:ind w:left="360" w:hanging="360"/>
      </w:pPr>
      <w:rPr>
        <w:b/>
        <w:bCs/>
        <w:color w:val="C00000"/>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6">
    <w:nsid w:val="5C0C03E2"/>
    <w:multiLevelType w:val="multilevel"/>
    <w:tmpl w:val="7DB6500A"/>
    <w:lvl w:ilvl="0">
      <w:start w:val="1"/>
      <w:numFmt w:val="bullet"/>
      <w:lvlText w:val=""/>
      <w:lvlJc w:val="left"/>
      <w:pPr>
        <w:ind w:left="360" w:hanging="360"/>
      </w:pPr>
      <w:rPr>
        <w:rFonts w:ascii="Symbol" w:hAnsi="Symbol"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nsid w:val="5F173F55"/>
    <w:multiLevelType w:val="multilevel"/>
    <w:tmpl w:val="E068A7EE"/>
    <w:lvl w:ilvl="0">
      <w:start w:val="1"/>
      <w:numFmt w:val="lowerLetter"/>
      <w:lvlText w:val="%1)"/>
      <w:lvlJc w:val="left"/>
      <w:pPr>
        <w:ind w:left="360" w:hanging="360"/>
      </w:pPr>
      <w:rPr>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8">
    <w:nsid w:val="613613FD"/>
    <w:multiLevelType w:val="multilevel"/>
    <w:tmpl w:val="E068A7EE"/>
    <w:lvl w:ilvl="0">
      <w:start w:val="1"/>
      <w:numFmt w:val="lowerLetter"/>
      <w:lvlText w:val="%1)"/>
      <w:lvlJc w:val="left"/>
      <w:pPr>
        <w:ind w:left="360" w:hanging="360"/>
      </w:pPr>
      <w:rPr>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nsid w:val="64DF0E58"/>
    <w:multiLevelType w:val="multilevel"/>
    <w:tmpl w:val="FF6C9BC8"/>
    <w:lvl w:ilvl="0">
      <w:start w:val="1"/>
      <w:numFmt w:val="lowerLetter"/>
      <w:lvlText w:val="%1)"/>
      <w:lvlJc w:val="left"/>
      <w:pPr>
        <w:ind w:left="360" w:hanging="360"/>
      </w:pPr>
      <w:rPr>
        <w:rFonts w:asciiTheme="minorHAnsi" w:eastAsia="Calibri" w:hAnsiTheme="minorHAnsi" w:cstheme="minorHAnsi"/>
        <w:b/>
        <w:color w:val="000000"/>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
    <w:nsid w:val="69343BB9"/>
    <w:multiLevelType w:val="multilevel"/>
    <w:tmpl w:val="B0506B82"/>
    <w:lvl w:ilvl="0">
      <w:start w:val="1"/>
      <w:numFmt w:val="decimal"/>
      <w:lvlText w:val="%1)"/>
      <w:lvlJc w:val="left"/>
      <w:pPr>
        <w:ind w:left="360" w:hanging="360"/>
      </w:pPr>
      <w:rPr>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1">
    <w:nsid w:val="6E433E17"/>
    <w:multiLevelType w:val="multilevel"/>
    <w:tmpl w:val="FF6C9BC8"/>
    <w:lvl w:ilvl="0">
      <w:start w:val="1"/>
      <w:numFmt w:val="lowerLetter"/>
      <w:lvlText w:val="%1)"/>
      <w:lvlJc w:val="left"/>
      <w:pPr>
        <w:ind w:left="360" w:hanging="360"/>
      </w:pPr>
      <w:rPr>
        <w:rFonts w:asciiTheme="minorHAnsi" w:eastAsia="Calibri" w:hAnsiTheme="minorHAnsi" w:cstheme="minorHAnsi" w:hint="default"/>
        <w:b/>
        <w:bCs/>
        <w:color w:val="000000"/>
        <w:vertAlign w:val="baseline"/>
      </w:rPr>
    </w:lvl>
    <w:lvl w:ilvl="1">
      <w:start w:val="1"/>
      <w:numFmt w:val="lowerLetter"/>
      <w:lvlText w:val="%2)"/>
      <w:lvlJc w:val="left"/>
      <w:pPr>
        <w:ind w:left="360" w:hanging="360"/>
      </w:pPr>
      <w:rPr>
        <w:b/>
        <w:bCs/>
        <w:color w:val="C00000"/>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nsid w:val="6F77698B"/>
    <w:multiLevelType w:val="multilevel"/>
    <w:tmpl w:val="A27E2CBE"/>
    <w:lvl w:ilvl="0">
      <w:start w:val="1"/>
      <w:numFmt w:val="lowerLetter"/>
      <w:lvlText w:val="%1)"/>
      <w:lvlJc w:val="left"/>
      <w:pPr>
        <w:ind w:left="360" w:hanging="360"/>
      </w:pPr>
      <w:rPr>
        <w:rFonts w:hint="default"/>
        <w:b/>
        <w:color w:val="000000" w:themeColor="text1"/>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nsid w:val="6FE159EE"/>
    <w:multiLevelType w:val="multilevel"/>
    <w:tmpl w:val="7DB6500A"/>
    <w:lvl w:ilvl="0">
      <w:start w:val="1"/>
      <w:numFmt w:val="bullet"/>
      <w:lvlText w:val=""/>
      <w:lvlJc w:val="left"/>
      <w:pPr>
        <w:ind w:left="360" w:hanging="360"/>
      </w:pPr>
      <w:rPr>
        <w:rFonts w:ascii="Symbol" w:hAnsi="Symbol"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nsid w:val="728C3F93"/>
    <w:multiLevelType w:val="multilevel"/>
    <w:tmpl w:val="B31CE4FE"/>
    <w:lvl w:ilvl="0">
      <w:start w:val="1"/>
      <w:numFmt w:val="decimal"/>
      <w:lvlText w:val="%1."/>
      <w:lvlJc w:val="left"/>
      <w:pPr>
        <w:ind w:left="360" w:hanging="360"/>
      </w:pPr>
      <w:rPr>
        <w:rFonts w:hint="default"/>
        <w:b/>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5">
    <w:nsid w:val="74720314"/>
    <w:multiLevelType w:val="hybridMultilevel"/>
    <w:tmpl w:val="9924A02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C522578"/>
    <w:multiLevelType w:val="multilevel"/>
    <w:tmpl w:val="7F50C6A8"/>
    <w:lvl w:ilvl="0">
      <w:start w:val="1"/>
      <w:numFmt w:val="lowerLetter"/>
      <w:lvlText w:val="%1)"/>
      <w:lvlJc w:val="left"/>
      <w:pPr>
        <w:ind w:left="360" w:hanging="360"/>
      </w:pPr>
      <w:rPr>
        <w:b/>
        <w:i w:val="0"/>
        <w:iCs w:val="0"/>
        <w:color w:val="000000" w:themeColor="text1"/>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7">
    <w:nsid w:val="7DE74EF7"/>
    <w:multiLevelType w:val="multilevel"/>
    <w:tmpl w:val="FF6C9BC8"/>
    <w:lvl w:ilvl="0">
      <w:start w:val="1"/>
      <w:numFmt w:val="lowerLetter"/>
      <w:lvlText w:val="%1)"/>
      <w:lvlJc w:val="left"/>
      <w:pPr>
        <w:ind w:left="360" w:hanging="360"/>
      </w:pPr>
      <w:rPr>
        <w:rFonts w:asciiTheme="minorHAnsi" w:eastAsia="Calibri" w:hAnsiTheme="minorHAnsi" w:cstheme="minorHAnsi"/>
        <w:b/>
        <w:color w:val="000000"/>
        <w:vertAlign w:val="baseline"/>
      </w:rPr>
    </w:lvl>
    <w:lvl w:ilvl="1">
      <w:start w:val="1"/>
      <w:numFmt w:val="lowerLetter"/>
      <w:lvlText w:val="%2)"/>
      <w:lvlJc w:val="left"/>
      <w:pPr>
        <w:ind w:left="360" w:hanging="360"/>
      </w:pPr>
      <w:rPr>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4"/>
  </w:num>
  <w:num w:numId="2">
    <w:abstractNumId w:val="29"/>
  </w:num>
  <w:num w:numId="3">
    <w:abstractNumId w:val="8"/>
  </w:num>
  <w:num w:numId="4">
    <w:abstractNumId w:val="14"/>
  </w:num>
  <w:num w:numId="5">
    <w:abstractNumId w:val="22"/>
  </w:num>
  <w:num w:numId="6">
    <w:abstractNumId w:val="7"/>
  </w:num>
  <w:num w:numId="7">
    <w:abstractNumId w:val="4"/>
  </w:num>
  <w:num w:numId="8">
    <w:abstractNumId w:val="34"/>
  </w:num>
  <w:num w:numId="9">
    <w:abstractNumId w:val="19"/>
  </w:num>
  <w:num w:numId="10">
    <w:abstractNumId w:val="18"/>
  </w:num>
  <w:num w:numId="11">
    <w:abstractNumId w:val="25"/>
  </w:num>
  <w:num w:numId="12">
    <w:abstractNumId w:val="11"/>
  </w:num>
  <w:num w:numId="13">
    <w:abstractNumId w:val="35"/>
  </w:num>
  <w:num w:numId="14">
    <w:abstractNumId w:val="0"/>
  </w:num>
  <w:num w:numId="15">
    <w:abstractNumId w:val="23"/>
  </w:num>
  <w:num w:numId="16">
    <w:abstractNumId w:val="28"/>
  </w:num>
  <w:num w:numId="17">
    <w:abstractNumId w:val="32"/>
  </w:num>
  <w:num w:numId="18">
    <w:abstractNumId w:val="12"/>
  </w:num>
  <w:num w:numId="19">
    <w:abstractNumId w:val="9"/>
  </w:num>
  <w:num w:numId="20">
    <w:abstractNumId w:val="1"/>
  </w:num>
  <w:num w:numId="21">
    <w:abstractNumId w:val="3"/>
  </w:num>
  <w:num w:numId="22">
    <w:abstractNumId w:val="10"/>
  </w:num>
  <w:num w:numId="23">
    <w:abstractNumId w:val="6"/>
  </w:num>
  <w:num w:numId="24">
    <w:abstractNumId w:val="27"/>
  </w:num>
  <w:num w:numId="25">
    <w:abstractNumId w:val="30"/>
  </w:num>
  <w:num w:numId="26">
    <w:abstractNumId w:val="33"/>
  </w:num>
  <w:num w:numId="27">
    <w:abstractNumId w:val="26"/>
  </w:num>
  <w:num w:numId="28">
    <w:abstractNumId w:val="16"/>
  </w:num>
  <w:num w:numId="29">
    <w:abstractNumId w:val="36"/>
  </w:num>
  <w:num w:numId="30">
    <w:abstractNumId w:val="17"/>
  </w:num>
  <w:num w:numId="31">
    <w:abstractNumId w:val="2"/>
  </w:num>
  <w:num w:numId="32">
    <w:abstractNumId w:val="20"/>
  </w:num>
  <w:num w:numId="33">
    <w:abstractNumId w:val="5"/>
  </w:num>
  <w:num w:numId="34">
    <w:abstractNumId w:val="37"/>
  </w:num>
  <w:num w:numId="35">
    <w:abstractNumId w:val="13"/>
  </w:num>
  <w:num w:numId="36">
    <w:abstractNumId w:val="31"/>
  </w:num>
  <w:num w:numId="37">
    <w:abstractNumId w:val="15"/>
  </w:num>
  <w:num w:numId="38">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2B01"/>
    <w:rsid w:val="00001E08"/>
    <w:rsid w:val="00012E3F"/>
    <w:rsid w:val="00014026"/>
    <w:rsid w:val="000333B1"/>
    <w:rsid w:val="0003683F"/>
    <w:rsid w:val="00041609"/>
    <w:rsid w:val="00055779"/>
    <w:rsid w:val="000663FE"/>
    <w:rsid w:val="00075FB7"/>
    <w:rsid w:val="00092610"/>
    <w:rsid w:val="000C5A6E"/>
    <w:rsid w:val="000D3E39"/>
    <w:rsid w:val="000D4F39"/>
    <w:rsid w:val="000E6466"/>
    <w:rsid w:val="001012D1"/>
    <w:rsid w:val="00120021"/>
    <w:rsid w:val="0012425A"/>
    <w:rsid w:val="001409A4"/>
    <w:rsid w:val="001423A1"/>
    <w:rsid w:val="00161FF4"/>
    <w:rsid w:val="0016636D"/>
    <w:rsid w:val="0016720D"/>
    <w:rsid w:val="00174681"/>
    <w:rsid w:val="00191EC4"/>
    <w:rsid w:val="001A76BF"/>
    <w:rsid w:val="001A78F3"/>
    <w:rsid w:val="001F2B48"/>
    <w:rsid w:val="001F75BD"/>
    <w:rsid w:val="00210450"/>
    <w:rsid w:val="00213E3D"/>
    <w:rsid w:val="00231B22"/>
    <w:rsid w:val="002469A4"/>
    <w:rsid w:val="002502BB"/>
    <w:rsid w:val="002574C7"/>
    <w:rsid w:val="002C596E"/>
    <w:rsid w:val="002C5D10"/>
    <w:rsid w:val="002E1D9C"/>
    <w:rsid w:val="002F1DD1"/>
    <w:rsid w:val="00315D15"/>
    <w:rsid w:val="0031670D"/>
    <w:rsid w:val="003255B9"/>
    <w:rsid w:val="004008B2"/>
    <w:rsid w:val="00405D49"/>
    <w:rsid w:val="00433D27"/>
    <w:rsid w:val="00446EDE"/>
    <w:rsid w:val="00447140"/>
    <w:rsid w:val="00454E76"/>
    <w:rsid w:val="00466EFD"/>
    <w:rsid w:val="00475F74"/>
    <w:rsid w:val="0047655B"/>
    <w:rsid w:val="00490AAB"/>
    <w:rsid w:val="00495DC6"/>
    <w:rsid w:val="004F60E3"/>
    <w:rsid w:val="00502A8E"/>
    <w:rsid w:val="005173A9"/>
    <w:rsid w:val="0056028E"/>
    <w:rsid w:val="00563AC8"/>
    <w:rsid w:val="005720FA"/>
    <w:rsid w:val="00573F5A"/>
    <w:rsid w:val="00591591"/>
    <w:rsid w:val="00596C20"/>
    <w:rsid w:val="005B748D"/>
    <w:rsid w:val="005C07C8"/>
    <w:rsid w:val="005D543D"/>
    <w:rsid w:val="005E50F0"/>
    <w:rsid w:val="005F146C"/>
    <w:rsid w:val="006037DD"/>
    <w:rsid w:val="00605803"/>
    <w:rsid w:val="00630098"/>
    <w:rsid w:val="00644D35"/>
    <w:rsid w:val="00657F1C"/>
    <w:rsid w:val="00664DF6"/>
    <w:rsid w:val="00691F5D"/>
    <w:rsid w:val="00693196"/>
    <w:rsid w:val="0069675F"/>
    <w:rsid w:val="006A4C03"/>
    <w:rsid w:val="006B4A02"/>
    <w:rsid w:val="006C34A4"/>
    <w:rsid w:val="006C41D3"/>
    <w:rsid w:val="006D268F"/>
    <w:rsid w:val="006D6CE7"/>
    <w:rsid w:val="006E3E8A"/>
    <w:rsid w:val="006E42E6"/>
    <w:rsid w:val="006F3F96"/>
    <w:rsid w:val="00721069"/>
    <w:rsid w:val="00723B5F"/>
    <w:rsid w:val="00766AEF"/>
    <w:rsid w:val="007875ED"/>
    <w:rsid w:val="007D1238"/>
    <w:rsid w:val="00830A6D"/>
    <w:rsid w:val="008364F2"/>
    <w:rsid w:val="008421B5"/>
    <w:rsid w:val="008429CF"/>
    <w:rsid w:val="00857435"/>
    <w:rsid w:val="00885114"/>
    <w:rsid w:val="008A25EB"/>
    <w:rsid w:val="008D5611"/>
    <w:rsid w:val="00904689"/>
    <w:rsid w:val="00912B8A"/>
    <w:rsid w:val="009525E8"/>
    <w:rsid w:val="00971C1E"/>
    <w:rsid w:val="00986A25"/>
    <w:rsid w:val="009C1958"/>
    <w:rsid w:val="00A65287"/>
    <w:rsid w:val="00AE5261"/>
    <w:rsid w:val="00B20275"/>
    <w:rsid w:val="00B35A1E"/>
    <w:rsid w:val="00B5208C"/>
    <w:rsid w:val="00BA7505"/>
    <w:rsid w:val="00BB5FB4"/>
    <w:rsid w:val="00BC0D73"/>
    <w:rsid w:val="00BD2AB1"/>
    <w:rsid w:val="00C67F9A"/>
    <w:rsid w:val="00C76663"/>
    <w:rsid w:val="00CA6425"/>
    <w:rsid w:val="00CD18A6"/>
    <w:rsid w:val="00CF659D"/>
    <w:rsid w:val="00CF78A3"/>
    <w:rsid w:val="00D11270"/>
    <w:rsid w:val="00D132DA"/>
    <w:rsid w:val="00D3044C"/>
    <w:rsid w:val="00D368F1"/>
    <w:rsid w:val="00D40297"/>
    <w:rsid w:val="00D657D6"/>
    <w:rsid w:val="00D7710D"/>
    <w:rsid w:val="00D82B01"/>
    <w:rsid w:val="00D85743"/>
    <w:rsid w:val="00D869AF"/>
    <w:rsid w:val="00D86EDD"/>
    <w:rsid w:val="00D962C8"/>
    <w:rsid w:val="00DB3D22"/>
    <w:rsid w:val="00DC727C"/>
    <w:rsid w:val="00DD090C"/>
    <w:rsid w:val="00DE1F1D"/>
    <w:rsid w:val="00E3380C"/>
    <w:rsid w:val="00E36674"/>
    <w:rsid w:val="00E400AC"/>
    <w:rsid w:val="00E62865"/>
    <w:rsid w:val="00E76E94"/>
    <w:rsid w:val="00E77FEF"/>
    <w:rsid w:val="00EB4A89"/>
    <w:rsid w:val="00EC3A09"/>
    <w:rsid w:val="00EF239D"/>
    <w:rsid w:val="00F02719"/>
    <w:rsid w:val="00F415FA"/>
    <w:rsid w:val="00F42170"/>
    <w:rsid w:val="00F90A45"/>
    <w:rsid w:val="00FA0F50"/>
    <w:rsid w:val="00FA1106"/>
    <w:rsid w:val="00FA3BDA"/>
    <w:rsid w:val="00FB64CE"/>
    <w:rsid w:val="00FC7F7E"/>
    <w:rsid w:val="00FD2B81"/>
    <w:rsid w:val="00FE27A4"/>
    <w:rsid w:val="00FF1208"/>
    <w:rsid w:val="00FF6D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F5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82B01"/>
    <w:pPr>
      <w:keepNext/>
      <w:keepLines/>
      <w:pBdr>
        <w:top w:val="nil"/>
        <w:left w:val="nil"/>
        <w:bottom w:val="nil"/>
        <w:right w:val="nil"/>
        <w:between w:val="nil"/>
      </w:pBdr>
      <w:spacing w:after="14" w:line="259" w:lineRule="auto"/>
      <w:ind w:left="10" w:hanging="10"/>
      <w:outlineLvl w:val="0"/>
    </w:pPr>
    <w:rPr>
      <w:rFonts w:ascii="Arial" w:eastAsia="Arial" w:hAnsi="Arial" w:cs="Arial"/>
      <w:b/>
      <w:color w:val="C00000"/>
      <w:sz w:val="22"/>
      <w:szCs w:val="22"/>
    </w:rPr>
  </w:style>
  <w:style w:type="paragraph" w:styleId="Heading2">
    <w:name w:val="heading 2"/>
    <w:basedOn w:val="Normal"/>
    <w:next w:val="Normal"/>
    <w:link w:val="Heading2Char"/>
    <w:uiPriority w:val="9"/>
    <w:unhideWhenUsed/>
    <w:qFormat/>
    <w:rsid w:val="002F1D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7140"/>
    <w:pPr>
      <w:keepNext/>
      <w:keepLines/>
      <w:spacing w:before="40"/>
      <w:ind w:left="1800" w:hanging="180"/>
      <w:outlineLvl w:val="2"/>
    </w:pPr>
    <w:rPr>
      <w:rFonts w:ascii="Calibri Light" w:hAnsi="Calibri Light"/>
      <w:color w:val="1F3763"/>
    </w:rPr>
  </w:style>
  <w:style w:type="paragraph" w:styleId="Heading4">
    <w:name w:val="heading 4"/>
    <w:basedOn w:val="Normal"/>
    <w:next w:val="Normal"/>
    <w:link w:val="Heading4Char"/>
    <w:uiPriority w:val="9"/>
    <w:semiHidden/>
    <w:unhideWhenUsed/>
    <w:qFormat/>
    <w:rsid w:val="00447140"/>
    <w:pPr>
      <w:keepNext/>
      <w:keepLines/>
      <w:spacing w:before="40"/>
      <w:ind w:left="2520" w:hanging="36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447140"/>
    <w:pPr>
      <w:keepNext/>
      <w:keepLines/>
      <w:spacing w:before="40"/>
      <w:ind w:left="3240" w:hanging="360"/>
      <w:outlineLvl w:val="4"/>
    </w:pPr>
    <w:rPr>
      <w:rFonts w:ascii="Calibri Light" w:hAnsi="Calibri Light"/>
      <w:color w:val="2F5496"/>
    </w:rPr>
  </w:style>
  <w:style w:type="paragraph" w:styleId="Heading6">
    <w:name w:val="heading 6"/>
    <w:basedOn w:val="Normal"/>
    <w:next w:val="Normal"/>
    <w:link w:val="Heading6Char"/>
    <w:uiPriority w:val="9"/>
    <w:semiHidden/>
    <w:unhideWhenUsed/>
    <w:qFormat/>
    <w:rsid w:val="00447140"/>
    <w:pPr>
      <w:keepNext/>
      <w:keepLines/>
      <w:spacing w:before="40"/>
      <w:ind w:left="3960" w:hanging="180"/>
      <w:outlineLvl w:val="5"/>
    </w:pPr>
    <w:rPr>
      <w:rFonts w:ascii="Calibri Light" w:hAnsi="Calibri Light"/>
      <w:color w:val="1F3763"/>
    </w:rPr>
  </w:style>
  <w:style w:type="paragraph" w:styleId="Heading7">
    <w:name w:val="heading 7"/>
    <w:basedOn w:val="Normal"/>
    <w:next w:val="Normal"/>
    <w:link w:val="Heading7Char"/>
    <w:uiPriority w:val="9"/>
    <w:semiHidden/>
    <w:unhideWhenUsed/>
    <w:qFormat/>
    <w:rsid w:val="00447140"/>
    <w:pPr>
      <w:keepNext/>
      <w:keepLines/>
      <w:spacing w:before="40"/>
      <w:ind w:left="4680" w:hanging="360"/>
      <w:outlineLvl w:val="6"/>
    </w:pPr>
    <w:rPr>
      <w:rFonts w:ascii="Calibri Light" w:hAnsi="Calibri Light"/>
      <w:i/>
      <w:iCs/>
      <w:color w:val="1F3763"/>
    </w:rPr>
  </w:style>
  <w:style w:type="paragraph" w:styleId="Heading8">
    <w:name w:val="heading 8"/>
    <w:basedOn w:val="Normal"/>
    <w:next w:val="Normal"/>
    <w:link w:val="Heading8Char"/>
    <w:uiPriority w:val="9"/>
    <w:semiHidden/>
    <w:unhideWhenUsed/>
    <w:qFormat/>
    <w:rsid w:val="00447140"/>
    <w:pPr>
      <w:keepNext/>
      <w:keepLines/>
      <w:spacing w:before="40"/>
      <w:ind w:left="5400" w:hanging="36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447140"/>
    <w:pPr>
      <w:keepNext/>
      <w:keepLines/>
      <w:spacing w:before="40"/>
      <w:ind w:left="6120" w:hanging="18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01"/>
    <w:rPr>
      <w:rFonts w:ascii="Arial" w:eastAsia="Arial" w:hAnsi="Arial" w:cs="Arial"/>
      <w:b/>
      <w:color w:val="C00000"/>
      <w:sz w:val="22"/>
      <w:szCs w:val="22"/>
      <w:lang w:eastAsia="en-GB"/>
    </w:rPr>
  </w:style>
  <w:style w:type="character" w:styleId="Hyperlink">
    <w:name w:val="Hyperlink"/>
    <w:uiPriority w:val="99"/>
    <w:unhideWhenUsed/>
    <w:rsid w:val="00D82B01"/>
    <w:rPr>
      <w:color w:val="0000FF"/>
      <w:u w:val="single"/>
    </w:rPr>
  </w:style>
  <w:style w:type="paragraph" w:styleId="CommentText">
    <w:name w:val="annotation text"/>
    <w:basedOn w:val="Normal"/>
    <w:link w:val="CommentTextChar"/>
    <w:uiPriority w:val="99"/>
    <w:unhideWhenUsed/>
    <w:rsid w:val="00D82B01"/>
    <w:rPr>
      <w:sz w:val="20"/>
      <w:szCs w:val="20"/>
    </w:rPr>
  </w:style>
  <w:style w:type="character" w:customStyle="1" w:styleId="CommentTextChar">
    <w:name w:val="Comment Text Char"/>
    <w:basedOn w:val="DefaultParagraphFont"/>
    <w:link w:val="CommentText"/>
    <w:uiPriority w:val="99"/>
    <w:rsid w:val="00D82B01"/>
    <w:rPr>
      <w:rFonts w:ascii="Times New Roman" w:eastAsia="Times New Roman" w:hAnsi="Times New Roman" w:cs="Times New Roman"/>
      <w:sz w:val="20"/>
      <w:szCs w:val="20"/>
      <w:lang w:eastAsia="en-GB"/>
    </w:rPr>
  </w:style>
  <w:style w:type="paragraph" w:customStyle="1" w:styleId="H1G">
    <w:name w:val="_ H_1_G"/>
    <w:basedOn w:val="Normal"/>
    <w:next w:val="Normal"/>
    <w:qFormat/>
    <w:rsid w:val="001F2B48"/>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qFormat/>
    <w:rsid w:val="001F2B48"/>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qFormat/>
    <w:rsid w:val="002574C7"/>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ChG">
    <w:name w:val="_ H _Ch_G"/>
    <w:basedOn w:val="Normal"/>
    <w:next w:val="Normal"/>
    <w:qFormat/>
    <w:rsid w:val="00F90A45"/>
    <w:pPr>
      <w:keepNext/>
      <w:keepLines/>
      <w:tabs>
        <w:tab w:val="right" w:pos="851"/>
      </w:tabs>
      <w:suppressAutoHyphens/>
      <w:spacing w:before="360" w:after="240" w:line="300" w:lineRule="exact"/>
      <w:ind w:left="1134" w:right="1134" w:hanging="1134"/>
    </w:pPr>
    <w:rPr>
      <w:b/>
      <w:sz w:val="28"/>
      <w:szCs w:val="20"/>
      <w:lang w:val="en-GB" w:eastAsia="en-US"/>
    </w:rPr>
  </w:style>
  <w:style w:type="paragraph" w:styleId="ListParagraph">
    <w:name w:val="List Paragraph"/>
    <w:basedOn w:val="Normal"/>
    <w:link w:val="ListParagraphChar"/>
    <w:uiPriority w:val="34"/>
    <w:qFormat/>
    <w:rsid w:val="00E36674"/>
    <w:pPr>
      <w:ind w:left="720"/>
      <w:contextualSpacing/>
    </w:pPr>
  </w:style>
  <w:style w:type="character" w:customStyle="1" w:styleId="ListParagraphChar">
    <w:name w:val="List Paragraph Char"/>
    <w:link w:val="ListParagraph"/>
    <w:uiPriority w:val="34"/>
    <w:locked/>
    <w:rsid w:val="001A78F3"/>
    <w:rPr>
      <w:rFonts w:ascii="Times New Roman" w:eastAsia="Times New Roman" w:hAnsi="Times New Roman" w:cs="Times New Roman"/>
      <w:lang w:eastAsia="en-GB"/>
    </w:rPr>
  </w:style>
  <w:style w:type="paragraph" w:styleId="Footer">
    <w:name w:val="footer"/>
    <w:basedOn w:val="Normal"/>
    <w:link w:val="FooterChar"/>
    <w:uiPriority w:val="99"/>
    <w:unhideWhenUsed/>
    <w:rsid w:val="002F1DD1"/>
    <w:pPr>
      <w:tabs>
        <w:tab w:val="center" w:pos="4680"/>
        <w:tab w:val="right" w:pos="9360"/>
      </w:tabs>
    </w:pPr>
  </w:style>
  <w:style w:type="character" w:customStyle="1" w:styleId="FooterChar">
    <w:name w:val="Footer Char"/>
    <w:basedOn w:val="DefaultParagraphFont"/>
    <w:link w:val="Footer"/>
    <w:uiPriority w:val="99"/>
    <w:rsid w:val="002F1DD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F1DD1"/>
  </w:style>
  <w:style w:type="paragraph" w:styleId="NormalWeb">
    <w:name w:val="Normal (Web)"/>
    <w:basedOn w:val="Normal"/>
    <w:uiPriority w:val="99"/>
    <w:unhideWhenUsed/>
    <w:rsid w:val="002F1DD1"/>
    <w:pPr>
      <w:spacing w:before="100" w:beforeAutospacing="1" w:after="100" w:afterAutospacing="1"/>
    </w:pPr>
  </w:style>
  <w:style w:type="character" w:customStyle="1" w:styleId="Heading2Char">
    <w:name w:val="Heading 2 Char"/>
    <w:basedOn w:val="DefaultParagraphFont"/>
    <w:link w:val="Heading2"/>
    <w:uiPriority w:val="9"/>
    <w:rsid w:val="002F1DD1"/>
    <w:rPr>
      <w:rFonts w:asciiTheme="majorHAnsi" w:eastAsiaTheme="majorEastAsia" w:hAnsiTheme="majorHAnsi" w:cstheme="majorBidi"/>
      <w:color w:val="2F5496" w:themeColor="accent1" w:themeShade="BF"/>
      <w:sz w:val="26"/>
      <w:szCs w:val="26"/>
      <w:lang w:eastAsia="en-GB"/>
    </w:rPr>
  </w:style>
  <w:style w:type="character" w:customStyle="1" w:styleId="UnresolvedMention">
    <w:name w:val="Unresolved Mention"/>
    <w:basedOn w:val="DefaultParagraphFont"/>
    <w:uiPriority w:val="99"/>
    <w:semiHidden/>
    <w:unhideWhenUsed/>
    <w:rsid w:val="00FE27A4"/>
    <w:rPr>
      <w:color w:val="605E5C"/>
      <w:shd w:val="clear" w:color="auto" w:fill="E1DFDD"/>
    </w:rPr>
  </w:style>
  <w:style w:type="character" w:customStyle="1" w:styleId="Heading3Char">
    <w:name w:val="Heading 3 Char"/>
    <w:basedOn w:val="DefaultParagraphFont"/>
    <w:link w:val="Heading3"/>
    <w:uiPriority w:val="9"/>
    <w:semiHidden/>
    <w:rsid w:val="00447140"/>
    <w:rPr>
      <w:rFonts w:ascii="Calibri Light" w:eastAsia="Times New Roman" w:hAnsi="Calibri Light" w:cs="Times New Roman"/>
      <w:color w:val="1F3763"/>
      <w:lang w:eastAsia="en-GB"/>
    </w:rPr>
  </w:style>
  <w:style w:type="character" w:customStyle="1" w:styleId="Heading4Char">
    <w:name w:val="Heading 4 Char"/>
    <w:basedOn w:val="DefaultParagraphFont"/>
    <w:link w:val="Heading4"/>
    <w:uiPriority w:val="9"/>
    <w:semiHidden/>
    <w:rsid w:val="00447140"/>
    <w:rPr>
      <w:rFonts w:ascii="Calibri Light" w:eastAsia="Times New Roman" w:hAnsi="Calibri Light" w:cs="Times New Roman"/>
      <w:i/>
      <w:iCs/>
      <w:color w:val="2F5496"/>
      <w:lang w:eastAsia="en-GB"/>
    </w:rPr>
  </w:style>
  <w:style w:type="character" w:customStyle="1" w:styleId="Heading5Char">
    <w:name w:val="Heading 5 Char"/>
    <w:basedOn w:val="DefaultParagraphFont"/>
    <w:link w:val="Heading5"/>
    <w:uiPriority w:val="9"/>
    <w:semiHidden/>
    <w:rsid w:val="00447140"/>
    <w:rPr>
      <w:rFonts w:ascii="Calibri Light" w:eastAsia="Times New Roman" w:hAnsi="Calibri Light" w:cs="Times New Roman"/>
      <w:color w:val="2F5496"/>
      <w:lang w:eastAsia="en-GB"/>
    </w:rPr>
  </w:style>
  <w:style w:type="character" w:customStyle="1" w:styleId="Heading6Char">
    <w:name w:val="Heading 6 Char"/>
    <w:basedOn w:val="DefaultParagraphFont"/>
    <w:link w:val="Heading6"/>
    <w:uiPriority w:val="9"/>
    <w:semiHidden/>
    <w:rsid w:val="00447140"/>
    <w:rPr>
      <w:rFonts w:ascii="Calibri Light" w:eastAsia="Times New Roman" w:hAnsi="Calibri Light" w:cs="Times New Roman"/>
      <w:color w:val="1F3763"/>
      <w:lang w:eastAsia="en-GB"/>
    </w:rPr>
  </w:style>
  <w:style w:type="character" w:customStyle="1" w:styleId="Heading7Char">
    <w:name w:val="Heading 7 Char"/>
    <w:basedOn w:val="DefaultParagraphFont"/>
    <w:link w:val="Heading7"/>
    <w:uiPriority w:val="9"/>
    <w:semiHidden/>
    <w:rsid w:val="00447140"/>
    <w:rPr>
      <w:rFonts w:ascii="Calibri Light" w:eastAsia="Times New Roman" w:hAnsi="Calibri Light" w:cs="Times New Roman"/>
      <w:i/>
      <w:iCs/>
      <w:color w:val="1F3763"/>
      <w:lang w:eastAsia="en-GB"/>
    </w:rPr>
  </w:style>
  <w:style w:type="character" w:customStyle="1" w:styleId="Heading8Char">
    <w:name w:val="Heading 8 Char"/>
    <w:basedOn w:val="DefaultParagraphFont"/>
    <w:link w:val="Heading8"/>
    <w:uiPriority w:val="9"/>
    <w:semiHidden/>
    <w:rsid w:val="00447140"/>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link w:val="Heading9"/>
    <w:uiPriority w:val="9"/>
    <w:semiHidden/>
    <w:rsid w:val="00447140"/>
    <w:rPr>
      <w:rFonts w:ascii="Calibri Light" w:eastAsia="Times New Roman" w:hAnsi="Calibri Light" w:cs="Times New Roman"/>
      <w:i/>
      <w:iCs/>
      <w:color w:val="272727"/>
      <w:sz w:val="21"/>
      <w:szCs w:val="21"/>
      <w:lang w:eastAsia="en-GB"/>
    </w:rPr>
  </w:style>
  <w:style w:type="character" w:styleId="EndnoteReference">
    <w:name w:val="endnote reference"/>
    <w:uiPriority w:val="99"/>
    <w:unhideWhenUsed/>
    <w:qFormat/>
    <w:rsid w:val="00EC3A09"/>
    <w:rPr>
      <w:vertAlign w:val="superscript"/>
    </w:rPr>
  </w:style>
  <w:style w:type="paragraph" w:styleId="EndnoteText">
    <w:name w:val="endnote text"/>
    <w:basedOn w:val="Normal"/>
    <w:link w:val="EndnoteTextChar"/>
    <w:uiPriority w:val="99"/>
    <w:unhideWhenUsed/>
    <w:rsid w:val="00191EC4"/>
    <w:rPr>
      <w:sz w:val="20"/>
      <w:szCs w:val="20"/>
    </w:rPr>
  </w:style>
  <w:style w:type="character" w:customStyle="1" w:styleId="EndnoteTextChar">
    <w:name w:val="Endnote Text Char"/>
    <w:basedOn w:val="DefaultParagraphFont"/>
    <w:link w:val="EndnoteText"/>
    <w:uiPriority w:val="99"/>
    <w:rsid w:val="00191EC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1A76BF"/>
    <w:rPr>
      <w:sz w:val="16"/>
      <w:szCs w:val="16"/>
    </w:rPr>
  </w:style>
  <w:style w:type="character" w:styleId="FootnoteReference">
    <w:name w:val="footnote reference"/>
    <w:basedOn w:val="DefaultParagraphFont"/>
    <w:uiPriority w:val="99"/>
    <w:semiHidden/>
    <w:unhideWhenUsed/>
    <w:rsid w:val="007D1238"/>
    <w:rPr>
      <w:vertAlign w:val="superscript"/>
    </w:rPr>
  </w:style>
  <w:style w:type="paragraph" w:styleId="CommentSubject">
    <w:name w:val="annotation subject"/>
    <w:basedOn w:val="CommentText"/>
    <w:next w:val="CommentText"/>
    <w:link w:val="CommentSubjectChar"/>
    <w:uiPriority w:val="99"/>
    <w:semiHidden/>
    <w:unhideWhenUsed/>
    <w:rsid w:val="00723B5F"/>
    <w:rPr>
      <w:b/>
      <w:bCs/>
    </w:rPr>
  </w:style>
  <w:style w:type="character" w:customStyle="1" w:styleId="CommentSubjectChar">
    <w:name w:val="Comment Subject Char"/>
    <w:basedOn w:val="CommentTextChar"/>
    <w:link w:val="CommentSubject"/>
    <w:uiPriority w:val="99"/>
    <w:semiHidden/>
    <w:rsid w:val="00723B5F"/>
    <w:rPr>
      <w:rFonts w:ascii="Times New Roman" w:eastAsia="Times New Roman" w:hAnsi="Times New Roman" w:cs="Times New Roman"/>
      <w:b/>
      <w:bCs/>
      <w:sz w:val="20"/>
      <w:szCs w:val="20"/>
      <w:lang w:eastAsia="en-GB"/>
    </w:rPr>
  </w:style>
  <w:style w:type="paragraph" w:customStyle="1" w:styleId="Default">
    <w:name w:val="Default"/>
    <w:rsid w:val="002C5D10"/>
    <w:pPr>
      <w:autoSpaceDE w:val="0"/>
      <w:autoSpaceDN w:val="0"/>
      <w:adjustRightInd w:val="0"/>
    </w:pPr>
    <w:rPr>
      <w:rFonts w:ascii="Calibri" w:hAnsi="Calibri" w:cs="Calibri"/>
      <w:color w:val="000000"/>
      <w:lang w:val="en-GB"/>
    </w:rPr>
  </w:style>
  <w:style w:type="paragraph" w:customStyle="1" w:styleId="listpara2">
    <w:name w:val="list para2"/>
    <w:basedOn w:val="ListParagraph"/>
    <w:qFormat/>
    <w:rsid w:val="00E62865"/>
    <w:pPr>
      <w:spacing w:line="276" w:lineRule="auto"/>
      <w:ind w:left="731" w:hanging="357"/>
      <w:jc w:val="both"/>
    </w:pPr>
    <w:rPr>
      <w:rFonts w:ascii="Calibri" w:eastAsia="Calibri" w:hAnsi="Calibri" w:cs="Calibri"/>
      <w:lang w:val="en-GB"/>
    </w:rPr>
  </w:style>
  <w:style w:type="paragraph" w:customStyle="1" w:styleId="listpara3">
    <w:name w:val="list para3"/>
    <w:basedOn w:val="ListParagraph"/>
    <w:qFormat/>
    <w:rsid w:val="00E62865"/>
    <w:pPr>
      <w:spacing w:line="276" w:lineRule="auto"/>
      <w:ind w:left="1014" w:hanging="360"/>
      <w:jc w:val="both"/>
    </w:pPr>
    <w:rPr>
      <w:rFonts w:ascii="Calibri" w:eastAsia="Calibri" w:hAnsi="Calibri" w:cs="Calibri"/>
      <w:lang w:val="en-GB"/>
    </w:rPr>
  </w:style>
  <w:style w:type="paragraph" w:styleId="Revision">
    <w:name w:val="Revision"/>
    <w:hidden/>
    <w:uiPriority w:val="99"/>
    <w:semiHidden/>
    <w:rsid w:val="00092610"/>
    <w:rPr>
      <w:rFonts w:ascii="Times New Roman" w:eastAsia="Times New Roman" w:hAnsi="Times New Roman" w:cs="Times New Roman"/>
      <w:lang w:eastAsia="en-GB"/>
    </w:rPr>
  </w:style>
  <w:style w:type="table" w:styleId="TableGrid">
    <w:name w:val="Table Grid"/>
    <w:basedOn w:val="TableNormal"/>
    <w:uiPriority w:val="39"/>
    <w:rsid w:val="00D40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73F5A"/>
    <w:rPr>
      <w:b/>
      <w:bCs/>
    </w:rPr>
  </w:style>
  <w:style w:type="paragraph" w:styleId="Header">
    <w:name w:val="header"/>
    <w:basedOn w:val="Normal"/>
    <w:link w:val="HeaderChar"/>
    <w:uiPriority w:val="99"/>
    <w:unhideWhenUsed/>
    <w:rsid w:val="00573F5A"/>
    <w:pPr>
      <w:tabs>
        <w:tab w:val="center" w:pos="4680"/>
        <w:tab w:val="right" w:pos="9360"/>
      </w:tabs>
    </w:pPr>
  </w:style>
  <w:style w:type="character" w:customStyle="1" w:styleId="HeaderChar">
    <w:name w:val="Header Char"/>
    <w:basedOn w:val="DefaultParagraphFont"/>
    <w:link w:val="Header"/>
    <w:uiPriority w:val="99"/>
    <w:rsid w:val="00573F5A"/>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D132DA"/>
    <w:rPr>
      <w:sz w:val="20"/>
      <w:szCs w:val="20"/>
    </w:rPr>
  </w:style>
  <w:style w:type="character" w:customStyle="1" w:styleId="FootnoteTextChar">
    <w:name w:val="Footnote Text Char"/>
    <w:basedOn w:val="DefaultParagraphFont"/>
    <w:link w:val="FootnoteText"/>
    <w:uiPriority w:val="99"/>
    <w:semiHidden/>
    <w:rsid w:val="00D132DA"/>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divs>
    <w:div w:id="126708051">
      <w:bodyDiv w:val="1"/>
      <w:marLeft w:val="0"/>
      <w:marRight w:val="0"/>
      <w:marTop w:val="0"/>
      <w:marBottom w:val="0"/>
      <w:divBdr>
        <w:top w:val="none" w:sz="0" w:space="0" w:color="auto"/>
        <w:left w:val="none" w:sz="0" w:space="0" w:color="auto"/>
        <w:bottom w:val="none" w:sz="0" w:space="0" w:color="auto"/>
        <w:right w:val="none" w:sz="0" w:space="0" w:color="auto"/>
      </w:divBdr>
    </w:div>
    <w:div w:id="178811168">
      <w:bodyDiv w:val="1"/>
      <w:marLeft w:val="0"/>
      <w:marRight w:val="0"/>
      <w:marTop w:val="0"/>
      <w:marBottom w:val="0"/>
      <w:divBdr>
        <w:top w:val="none" w:sz="0" w:space="0" w:color="auto"/>
        <w:left w:val="none" w:sz="0" w:space="0" w:color="auto"/>
        <w:bottom w:val="none" w:sz="0" w:space="0" w:color="auto"/>
        <w:right w:val="none" w:sz="0" w:space="0" w:color="auto"/>
      </w:divBdr>
    </w:div>
    <w:div w:id="249774266">
      <w:bodyDiv w:val="1"/>
      <w:marLeft w:val="0"/>
      <w:marRight w:val="0"/>
      <w:marTop w:val="0"/>
      <w:marBottom w:val="0"/>
      <w:divBdr>
        <w:top w:val="none" w:sz="0" w:space="0" w:color="auto"/>
        <w:left w:val="none" w:sz="0" w:space="0" w:color="auto"/>
        <w:bottom w:val="none" w:sz="0" w:space="0" w:color="auto"/>
        <w:right w:val="none" w:sz="0" w:space="0" w:color="auto"/>
      </w:divBdr>
    </w:div>
    <w:div w:id="264197088">
      <w:bodyDiv w:val="1"/>
      <w:marLeft w:val="0"/>
      <w:marRight w:val="0"/>
      <w:marTop w:val="0"/>
      <w:marBottom w:val="0"/>
      <w:divBdr>
        <w:top w:val="none" w:sz="0" w:space="0" w:color="auto"/>
        <w:left w:val="none" w:sz="0" w:space="0" w:color="auto"/>
        <w:bottom w:val="none" w:sz="0" w:space="0" w:color="auto"/>
        <w:right w:val="none" w:sz="0" w:space="0" w:color="auto"/>
      </w:divBdr>
    </w:div>
    <w:div w:id="360322879">
      <w:bodyDiv w:val="1"/>
      <w:marLeft w:val="0"/>
      <w:marRight w:val="0"/>
      <w:marTop w:val="0"/>
      <w:marBottom w:val="0"/>
      <w:divBdr>
        <w:top w:val="none" w:sz="0" w:space="0" w:color="auto"/>
        <w:left w:val="none" w:sz="0" w:space="0" w:color="auto"/>
        <w:bottom w:val="none" w:sz="0" w:space="0" w:color="auto"/>
        <w:right w:val="none" w:sz="0" w:space="0" w:color="auto"/>
      </w:divBdr>
    </w:div>
    <w:div w:id="575093010">
      <w:bodyDiv w:val="1"/>
      <w:marLeft w:val="0"/>
      <w:marRight w:val="0"/>
      <w:marTop w:val="0"/>
      <w:marBottom w:val="0"/>
      <w:divBdr>
        <w:top w:val="none" w:sz="0" w:space="0" w:color="auto"/>
        <w:left w:val="none" w:sz="0" w:space="0" w:color="auto"/>
        <w:bottom w:val="none" w:sz="0" w:space="0" w:color="auto"/>
        <w:right w:val="none" w:sz="0" w:space="0" w:color="auto"/>
      </w:divBdr>
    </w:div>
    <w:div w:id="583532879">
      <w:bodyDiv w:val="1"/>
      <w:marLeft w:val="0"/>
      <w:marRight w:val="0"/>
      <w:marTop w:val="0"/>
      <w:marBottom w:val="0"/>
      <w:divBdr>
        <w:top w:val="none" w:sz="0" w:space="0" w:color="auto"/>
        <w:left w:val="none" w:sz="0" w:space="0" w:color="auto"/>
        <w:bottom w:val="none" w:sz="0" w:space="0" w:color="auto"/>
        <w:right w:val="none" w:sz="0" w:space="0" w:color="auto"/>
      </w:divBdr>
    </w:div>
    <w:div w:id="698430977">
      <w:bodyDiv w:val="1"/>
      <w:marLeft w:val="0"/>
      <w:marRight w:val="0"/>
      <w:marTop w:val="0"/>
      <w:marBottom w:val="0"/>
      <w:divBdr>
        <w:top w:val="none" w:sz="0" w:space="0" w:color="auto"/>
        <w:left w:val="none" w:sz="0" w:space="0" w:color="auto"/>
        <w:bottom w:val="none" w:sz="0" w:space="0" w:color="auto"/>
        <w:right w:val="none" w:sz="0" w:space="0" w:color="auto"/>
      </w:divBdr>
    </w:div>
    <w:div w:id="698824891">
      <w:bodyDiv w:val="1"/>
      <w:marLeft w:val="0"/>
      <w:marRight w:val="0"/>
      <w:marTop w:val="0"/>
      <w:marBottom w:val="0"/>
      <w:divBdr>
        <w:top w:val="none" w:sz="0" w:space="0" w:color="auto"/>
        <w:left w:val="none" w:sz="0" w:space="0" w:color="auto"/>
        <w:bottom w:val="none" w:sz="0" w:space="0" w:color="auto"/>
        <w:right w:val="none" w:sz="0" w:space="0" w:color="auto"/>
      </w:divBdr>
    </w:div>
    <w:div w:id="747077520">
      <w:bodyDiv w:val="1"/>
      <w:marLeft w:val="0"/>
      <w:marRight w:val="0"/>
      <w:marTop w:val="0"/>
      <w:marBottom w:val="0"/>
      <w:divBdr>
        <w:top w:val="none" w:sz="0" w:space="0" w:color="auto"/>
        <w:left w:val="none" w:sz="0" w:space="0" w:color="auto"/>
        <w:bottom w:val="none" w:sz="0" w:space="0" w:color="auto"/>
        <w:right w:val="none" w:sz="0" w:space="0" w:color="auto"/>
      </w:divBdr>
      <w:divsChild>
        <w:div w:id="2063825906">
          <w:marLeft w:val="0"/>
          <w:marRight w:val="0"/>
          <w:marTop w:val="0"/>
          <w:marBottom w:val="0"/>
          <w:divBdr>
            <w:top w:val="none" w:sz="0" w:space="0" w:color="auto"/>
            <w:left w:val="none" w:sz="0" w:space="0" w:color="auto"/>
            <w:bottom w:val="none" w:sz="0" w:space="0" w:color="auto"/>
            <w:right w:val="none" w:sz="0" w:space="0" w:color="auto"/>
          </w:divBdr>
        </w:div>
      </w:divsChild>
    </w:div>
    <w:div w:id="769013084">
      <w:bodyDiv w:val="1"/>
      <w:marLeft w:val="0"/>
      <w:marRight w:val="0"/>
      <w:marTop w:val="0"/>
      <w:marBottom w:val="0"/>
      <w:divBdr>
        <w:top w:val="none" w:sz="0" w:space="0" w:color="auto"/>
        <w:left w:val="none" w:sz="0" w:space="0" w:color="auto"/>
        <w:bottom w:val="none" w:sz="0" w:space="0" w:color="auto"/>
        <w:right w:val="none" w:sz="0" w:space="0" w:color="auto"/>
      </w:divBdr>
    </w:div>
    <w:div w:id="962927320">
      <w:bodyDiv w:val="1"/>
      <w:marLeft w:val="0"/>
      <w:marRight w:val="0"/>
      <w:marTop w:val="0"/>
      <w:marBottom w:val="0"/>
      <w:divBdr>
        <w:top w:val="none" w:sz="0" w:space="0" w:color="auto"/>
        <w:left w:val="none" w:sz="0" w:space="0" w:color="auto"/>
        <w:bottom w:val="none" w:sz="0" w:space="0" w:color="auto"/>
        <w:right w:val="none" w:sz="0" w:space="0" w:color="auto"/>
      </w:divBdr>
    </w:div>
    <w:div w:id="988901104">
      <w:bodyDiv w:val="1"/>
      <w:marLeft w:val="0"/>
      <w:marRight w:val="0"/>
      <w:marTop w:val="0"/>
      <w:marBottom w:val="0"/>
      <w:divBdr>
        <w:top w:val="none" w:sz="0" w:space="0" w:color="auto"/>
        <w:left w:val="none" w:sz="0" w:space="0" w:color="auto"/>
        <w:bottom w:val="none" w:sz="0" w:space="0" w:color="auto"/>
        <w:right w:val="none" w:sz="0" w:space="0" w:color="auto"/>
      </w:divBdr>
    </w:div>
    <w:div w:id="1004817836">
      <w:bodyDiv w:val="1"/>
      <w:marLeft w:val="0"/>
      <w:marRight w:val="0"/>
      <w:marTop w:val="0"/>
      <w:marBottom w:val="0"/>
      <w:divBdr>
        <w:top w:val="none" w:sz="0" w:space="0" w:color="auto"/>
        <w:left w:val="none" w:sz="0" w:space="0" w:color="auto"/>
        <w:bottom w:val="none" w:sz="0" w:space="0" w:color="auto"/>
        <w:right w:val="none" w:sz="0" w:space="0" w:color="auto"/>
      </w:divBdr>
    </w:div>
    <w:div w:id="1046486097">
      <w:bodyDiv w:val="1"/>
      <w:marLeft w:val="0"/>
      <w:marRight w:val="0"/>
      <w:marTop w:val="0"/>
      <w:marBottom w:val="0"/>
      <w:divBdr>
        <w:top w:val="none" w:sz="0" w:space="0" w:color="auto"/>
        <w:left w:val="none" w:sz="0" w:space="0" w:color="auto"/>
        <w:bottom w:val="none" w:sz="0" w:space="0" w:color="auto"/>
        <w:right w:val="none" w:sz="0" w:space="0" w:color="auto"/>
      </w:divBdr>
    </w:div>
    <w:div w:id="1304701361">
      <w:bodyDiv w:val="1"/>
      <w:marLeft w:val="0"/>
      <w:marRight w:val="0"/>
      <w:marTop w:val="0"/>
      <w:marBottom w:val="0"/>
      <w:divBdr>
        <w:top w:val="none" w:sz="0" w:space="0" w:color="auto"/>
        <w:left w:val="none" w:sz="0" w:space="0" w:color="auto"/>
        <w:bottom w:val="none" w:sz="0" w:space="0" w:color="auto"/>
        <w:right w:val="none" w:sz="0" w:space="0" w:color="auto"/>
      </w:divBdr>
    </w:div>
    <w:div w:id="1311129559">
      <w:bodyDiv w:val="1"/>
      <w:marLeft w:val="0"/>
      <w:marRight w:val="0"/>
      <w:marTop w:val="0"/>
      <w:marBottom w:val="0"/>
      <w:divBdr>
        <w:top w:val="none" w:sz="0" w:space="0" w:color="auto"/>
        <w:left w:val="none" w:sz="0" w:space="0" w:color="auto"/>
        <w:bottom w:val="none" w:sz="0" w:space="0" w:color="auto"/>
        <w:right w:val="none" w:sz="0" w:space="0" w:color="auto"/>
      </w:divBdr>
    </w:div>
    <w:div w:id="1333803469">
      <w:bodyDiv w:val="1"/>
      <w:marLeft w:val="0"/>
      <w:marRight w:val="0"/>
      <w:marTop w:val="0"/>
      <w:marBottom w:val="0"/>
      <w:divBdr>
        <w:top w:val="none" w:sz="0" w:space="0" w:color="auto"/>
        <w:left w:val="none" w:sz="0" w:space="0" w:color="auto"/>
        <w:bottom w:val="none" w:sz="0" w:space="0" w:color="auto"/>
        <w:right w:val="none" w:sz="0" w:space="0" w:color="auto"/>
      </w:divBdr>
    </w:div>
    <w:div w:id="1498376957">
      <w:bodyDiv w:val="1"/>
      <w:marLeft w:val="0"/>
      <w:marRight w:val="0"/>
      <w:marTop w:val="0"/>
      <w:marBottom w:val="0"/>
      <w:divBdr>
        <w:top w:val="none" w:sz="0" w:space="0" w:color="auto"/>
        <w:left w:val="none" w:sz="0" w:space="0" w:color="auto"/>
        <w:bottom w:val="none" w:sz="0" w:space="0" w:color="auto"/>
        <w:right w:val="none" w:sz="0" w:space="0" w:color="auto"/>
      </w:divBdr>
    </w:div>
    <w:div w:id="1566721071">
      <w:bodyDiv w:val="1"/>
      <w:marLeft w:val="0"/>
      <w:marRight w:val="0"/>
      <w:marTop w:val="0"/>
      <w:marBottom w:val="0"/>
      <w:divBdr>
        <w:top w:val="none" w:sz="0" w:space="0" w:color="auto"/>
        <w:left w:val="none" w:sz="0" w:space="0" w:color="auto"/>
        <w:bottom w:val="none" w:sz="0" w:space="0" w:color="auto"/>
        <w:right w:val="none" w:sz="0" w:space="0" w:color="auto"/>
      </w:divBdr>
    </w:div>
    <w:div w:id="1578517971">
      <w:bodyDiv w:val="1"/>
      <w:marLeft w:val="0"/>
      <w:marRight w:val="0"/>
      <w:marTop w:val="0"/>
      <w:marBottom w:val="0"/>
      <w:divBdr>
        <w:top w:val="none" w:sz="0" w:space="0" w:color="auto"/>
        <w:left w:val="none" w:sz="0" w:space="0" w:color="auto"/>
        <w:bottom w:val="none" w:sz="0" w:space="0" w:color="auto"/>
        <w:right w:val="none" w:sz="0" w:space="0" w:color="auto"/>
      </w:divBdr>
    </w:div>
    <w:div w:id="1600329474">
      <w:bodyDiv w:val="1"/>
      <w:marLeft w:val="0"/>
      <w:marRight w:val="0"/>
      <w:marTop w:val="0"/>
      <w:marBottom w:val="0"/>
      <w:divBdr>
        <w:top w:val="none" w:sz="0" w:space="0" w:color="auto"/>
        <w:left w:val="none" w:sz="0" w:space="0" w:color="auto"/>
        <w:bottom w:val="none" w:sz="0" w:space="0" w:color="auto"/>
        <w:right w:val="none" w:sz="0" w:space="0" w:color="auto"/>
      </w:divBdr>
    </w:div>
    <w:div w:id="1928926779">
      <w:bodyDiv w:val="1"/>
      <w:marLeft w:val="0"/>
      <w:marRight w:val="0"/>
      <w:marTop w:val="0"/>
      <w:marBottom w:val="0"/>
      <w:divBdr>
        <w:top w:val="none" w:sz="0" w:space="0" w:color="auto"/>
        <w:left w:val="none" w:sz="0" w:space="0" w:color="auto"/>
        <w:bottom w:val="none" w:sz="0" w:space="0" w:color="auto"/>
        <w:right w:val="none" w:sz="0" w:space="0" w:color="auto"/>
      </w:divBdr>
    </w:div>
    <w:div w:id="1996184987">
      <w:bodyDiv w:val="1"/>
      <w:marLeft w:val="0"/>
      <w:marRight w:val="0"/>
      <w:marTop w:val="0"/>
      <w:marBottom w:val="0"/>
      <w:divBdr>
        <w:top w:val="none" w:sz="0" w:space="0" w:color="auto"/>
        <w:left w:val="none" w:sz="0" w:space="0" w:color="auto"/>
        <w:bottom w:val="none" w:sz="0" w:space="0" w:color="auto"/>
        <w:right w:val="none" w:sz="0" w:space="0" w:color="auto"/>
      </w:divBdr>
    </w:div>
    <w:div w:id="2082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image" Target="media/image3.png"/><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5.xml"/></Relationships>
</file>

<file path=word/_rels/end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461D-9D75-2E41-AE8C-CB02CB07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5457</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2022-06-10T10:37:00Z</dcterms:created>
  <dcterms:modified xsi:type="dcterms:W3CDTF">2022-06-10T10:37:00Z</dcterms:modified>
</cp:coreProperties>
</file>